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EC13C3" w:rsidRDefault="00206AF4" w:rsidP="00A6138F">
      <w:pPr>
        <w:pStyle w:val="Bezproreda"/>
      </w:pPr>
      <w:r>
        <w:t>OIB:  83934515407</w:t>
      </w:r>
    </w:p>
    <w:p w:rsidR="00A6138F" w:rsidRDefault="00206AF4" w:rsidP="00A6138F">
      <w:pPr>
        <w:pStyle w:val="Bezproreda"/>
      </w:pPr>
      <w:r>
        <w:t xml:space="preserve">LASA: </w:t>
      </w:r>
      <w:r w:rsidR="00A6138F">
        <w:t>112-0</w:t>
      </w:r>
      <w:r w:rsidR="005C501F">
        <w:t>2</w:t>
      </w:r>
      <w:r w:rsidR="00A6138F">
        <w:t>/2</w:t>
      </w:r>
      <w:r w:rsidR="005C501F">
        <w:t>4</w:t>
      </w:r>
      <w:r w:rsidR="00A6138F">
        <w:t>-0</w:t>
      </w:r>
      <w:r w:rsidR="00E92659">
        <w:t>1</w:t>
      </w:r>
      <w:r w:rsidR="00A6138F">
        <w:t>/</w:t>
      </w:r>
      <w:r w:rsidR="00E92659">
        <w:t>1</w:t>
      </w:r>
      <w:r w:rsidR="00A73358">
        <w:t>4</w:t>
      </w:r>
      <w:bookmarkStart w:id="0" w:name="_GoBack"/>
      <w:bookmarkEnd w:id="0"/>
    </w:p>
    <w:p w:rsidR="00206AF4" w:rsidRDefault="00A6138F" w:rsidP="00A6138F">
      <w:pPr>
        <w:pStyle w:val="Bezproreda"/>
        <w:rPr>
          <w:rFonts w:ascii="Calibri" w:hAnsi="Calibri" w:cs="Calibri"/>
        </w:rPr>
      </w:pPr>
      <w:r>
        <w:t>Urbroj:</w:t>
      </w:r>
      <w:r w:rsidR="00F27AB1">
        <w:t>2198-</w:t>
      </w:r>
      <w:r>
        <w:t>1</w:t>
      </w:r>
      <w:r w:rsidR="00F27AB1">
        <w:t>-</w:t>
      </w:r>
      <w:r>
        <w:t>6-2</w:t>
      </w:r>
      <w:r w:rsidR="005C501F">
        <w:t>4</w:t>
      </w:r>
      <w:r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5C501F">
        <w:rPr>
          <w:rFonts w:ascii="Calibri" w:hAnsi="Calibri" w:cs="Calibri"/>
        </w:rPr>
        <w:t xml:space="preserve"> </w:t>
      </w:r>
      <w:r w:rsidR="0052291B">
        <w:rPr>
          <w:rFonts w:ascii="Calibri" w:hAnsi="Calibri" w:cs="Calibri"/>
        </w:rPr>
        <w:t>2</w:t>
      </w:r>
      <w:r w:rsidR="00EC13C3">
        <w:rPr>
          <w:rFonts w:ascii="Calibri" w:hAnsi="Calibri" w:cs="Calibri"/>
        </w:rPr>
        <w:t>.12.</w:t>
      </w:r>
      <w:r w:rsidR="00A6138F">
        <w:rPr>
          <w:rFonts w:ascii="Calibri" w:hAnsi="Calibri" w:cs="Calibri"/>
        </w:rPr>
        <w:t>202</w:t>
      </w:r>
      <w:r w:rsidR="005C501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C33B6C" w:rsidRDefault="00C33B6C" w:rsidP="00A6138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</w:t>
      </w:r>
      <w:r w:rsidR="009D148E">
        <w:rPr>
          <w:rFonts w:ascii="Calibri" w:hAnsi="Calibri" w:cs="Calibri"/>
        </w:rPr>
        <w:t xml:space="preserve">5. Pravilnika o načinu i postupku zapošljavanja u Osnovnoj školi Šime </w:t>
      </w:r>
      <w:proofErr w:type="spellStart"/>
      <w:r w:rsidR="009D148E">
        <w:rPr>
          <w:rFonts w:ascii="Calibri" w:hAnsi="Calibri" w:cs="Calibri"/>
        </w:rPr>
        <w:t>Budinića</w:t>
      </w:r>
      <w:proofErr w:type="spellEnd"/>
      <w:r w:rsidR="009D148E">
        <w:rPr>
          <w:rFonts w:ascii="Calibri" w:hAnsi="Calibri" w:cs="Calibri"/>
        </w:rPr>
        <w:t xml:space="preserve"> Zadar  </w:t>
      </w:r>
      <w:r w:rsidR="00F10B3D">
        <w:rPr>
          <w:rFonts w:ascii="Calibri" w:hAnsi="Calibri" w:cs="Calibri"/>
        </w:rPr>
        <w:t>, a vezano uz raspisani natječaj</w:t>
      </w:r>
      <w:r w:rsidR="005C501F">
        <w:rPr>
          <w:rFonts w:ascii="Calibri" w:hAnsi="Calibri" w:cs="Calibri"/>
        </w:rPr>
        <w:t xml:space="preserve"> </w:t>
      </w:r>
      <w:r w:rsidR="00F10B3D">
        <w:rPr>
          <w:rFonts w:ascii="Calibri" w:hAnsi="Calibri" w:cs="Calibri"/>
        </w:rPr>
        <w:t>(KLASA: 112-0</w:t>
      </w:r>
      <w:r w:rsidR="005C501F">
        <w:rPr>
          <w:rFonts w:ascii="Calibri" w:hAnsi="Calibri" w:cs="Calibri"/>
        </w:rPr>
        <w:t>2</w:t>
      </w:r>
      <w:r w:rsidR="00F10B3D">
        <w:rPr>
          <w:rFonts w:ascii="Calibri" w:hAnsi="Calibri" w:cs="Calibri"/>
        </w:rPr>
        <w:t>/</w:t>
      </w:r>
      <w:r w:rsidR="00A6138F">
        <w:rPr>
          <w:rFonts w:ascii="Calibri" w:hAnsi="Calibri" w:cs="Calibri"/>
        </w:rPr>
        <w:t>2</w:t>
      </w:r>
      <w:r w:rsidR="005C501F">
        <w:rPr>
          <w:rFonts w:ascii="Calibri" w:hAnsi="Calibri" w:cs="Calibri"/>
        </w:rPr>
        <w:t>4</w:t>
      </w:r>
      <w:r w:rsidR="00A6138F">
        <w:rPr>
          <w:rFonts w:ascii="Calibri" w:hAnsi="Calibri" w:cs="Calibri"/>
        </w:rPr>
        <w:t>-0</w:t>
      </w:r>
      <w:r w:rsidR="005C501F">
        <w:rPr>
          <w:rFonts w:ascii="Calibri" w:hAnsi="Calibri" w:cs="Calibri"/>
        </w:rPr>
        <w:t>2</w:t>
      </w:r>
      <w:r w:rsidR="00A6138F">
        <w:rPr>
          <w:rFonts w:ascii="Calibri" w:hAnsi="Calibri" w:cs="Calibri"/>
        </w:rPr>
        <w:t>/</w:t>
      </w:r>
      <w:r w:rsidR="00E92659">
        <w:rPr>
          <w:rFonts w:ascii="Calibri" w:hAnsi="Calibri" w:cs="Calibri"/>
        </w:rPr>
        <w:t>1</w:t>
      </w:r>
      <w:r w:rsidR="00EC13C3">
        <w:rPr>
          <w:rFonts w:ascii="Calibri" w:hAnsi="Calibri" w:cs="Calibri"/>
        </w:rPr>
        <w:t>3</w:t>
      </w:r>
      <w:r w:rsidR="00F10B3D">
        <w:rPr>
          <w:rFonts w:ascii="Calibri" w:hAnsi="Calibri" w:cs="Calibri"/>
        </w:rPr>
        <w:t>, URBROJ: 2198</w:t>
      </w:r>
      <w:r w:rsidR="00A6138F">
        <w:rPr>
          <w:rFonts w:ascii="Calibri" w:hAnsi="Calibri" w:cs="Calibri"/>
        </w:rPr>
        <w:t>-1-6-2</w:t>
      </w:r>
      <w:r w:rsidR="005C501F">
        <w:rPr>
          <w:rFonts w:ascii="Calibri" w:hAnsi="Calibri" w:cs="Calibri"/>
        </w:rPr>
        <w:t>4</w:t>
      </w:r>
      <w:r w:rsidR="00A6138F">
        <w:rPr>
          <w:rFonts w:ascii="Calibri" w:hAnsi="Calibri" w:cs="Calibri"/>
        </w:rPr>
        <w:t>-01</w:t>
      </w:r>
      <w:r w:rsidR="00F10B3D">
        <w:rPr>
          <w:rFonts w:ascii="Calibri" w:hAnsi="Calibri" w:cs="Calibri"/>
        </w:rPr>
        <w:t xml:space="preserve"> za zasnivanje radnog odnosa na radnom mjestu </w:t>
      </w:r>
      <w:r w:rsidR="00F93302">
        <w:rPr>
          <w:rFonts w:ascii="Calibri" w:hAnsi="Calibri" w:cs="Calibri"/>
        </w:rPr>
        <w:t>U</w:t>
      </w:r>
      <w:r w:rsidR="00F10B3D">
        <w:rPr>
          <w:rFonts w:ascii="Calibri" w:hAnsi="Calibri" w:cs="Calibri"/>
        </w:rPr>
        <w:t>čitelja razredne nastave</w:t>
      </w:r>
      <w:r w:rsidR="00E92659">
        <w:rPr>
          <w:rFonts w:ascii="Calibri" w:hAnsi="Calibri" w:cs="Calibri"/>
        </w:rPr>
        <w:t xml:space="preserve"> na puno određeno do povratka djelatnice s </w:t>
      </w:r>
      <w:proofErr w:type="spellStart"/>
      <w:r w:rsidR="00E92659">
        <w:rPr>
          <w:rFonts w:ascii="Calibri" w:hAnsi="Calibri" w:cs="Calibri"/>
        </w:rPr>
        <w:t>rodi</w:t>
      </w:r>
      <w:r w:rsidR="00EC13C3">
        <w:rPr>
          <w:rFonts w:ascii="Calibri" w:hAnsi="Calibri" w:cs="Calibri"/>
        </w:rPr>
        <w:t>ljnog</w:t>
      </w:r>
      <w:proofErr w:type="spellEnd"/>
      <w:r w:rsidR="00E92659">
        <w:rPr>
          <w:rFonts w:ascii="Calibri" w:hAnsi="Calibri" w:cs="Calibri"/>
        </w:rPr>
        <w:t xml:space="preserve"> </w:t>
      </w:r>
      <w:proofErr w:type="spellStart"/>
      <w:r w:rsidR="00E92659">
        <w:rPr>
          <w:rFonts w:ascii="Calibri" w:hAnsi="Calibri" w:cs="Calibri"/>
        </w:rPr>
        <w:t>dopusta.</w:t>
      </w:r>
      <w:r w:rsidR="00F10B3D">
        <w:rPr>
          <w:rFonts w:ascii="Calibri" w:hAnsi="Calibri" w:cs="Calibri"/>
        </w:rPr>
        <w:t>Povjerenstvo</w:t>
      </w:r>
      <w:proofErr w:type="spellEnd"/>
      <w:r w:rsidR="00F10B3D">
        <w:rPr>
          <w:rFonts w:ascii="Calibri" w:hAnsi="Calibri" w:cs="Calibri"/>
        </w:rPr>
        <w:t xml:space="preserve"> za vrednovanje kandidata objavljuje</w:t>
      </w:r>
    </w:p>
    <w:p w:rsidR="00A6138F" w:rsidRDefault="00A6138F" w:rsidP="00A6138F">
      <w:pPr>
        <w:pStyle w:val="Bezproreda"/>
        <w:rPr>
          <w:rFonts w:ascii="Calibri" w:hAnsi="Calibri" w:cs="Calibri"/>
        </w:rPr>
      </w:pPr>
    </w:p>
    <w:p w:rsidR="009F434F" w:rsidRDefault="009F434F" w:rsidP="00A6138F">
      <w:pPr>
        <w:pStyle w:val="Bezproreda"/>
        <w:rPr>
          <w:rFonts w:ascii="Calibri" w:hAnsi="Calibri" w:cs="Calibri"/>
        </w:rPr>
      </w:pPr>
    </w:p>
    <w:p w:rsidR="00F10B3D" w:rsidRPr="00F10B3D" w:rsidRDefault="00C33B6C" w:rsidP="00F10B3D">
      <w:pPr>
        <w:pStyle w:val="Bezproreda"/>
        <w:rPr>
          <w:b/>
        </w:rPr>
      </w:pPr>
      <w:r w:rsidRPr="00C33B6C">
        <w:t xml:space="preserve">                 </w:t>
      </w:r>
      <w:r w:rsidR="00F10B3D">
        <w:t xml:space="preserve">                          </w:t>
      </w:r>
      <w:r w:rsidR="00F10B3D" w:rsidRPr="00F10B3D">
        <w:rPr>
          <w:b/>
        </w:rPr>
        <w:t xml:space="preserve">SADRŽAJ I NAČIN TESTIRANJA, PRAVNE I DRUGE IZVORE ZA     </w:t>
      </w:r>
    </w:p>
    <w:p w:rsidR="00F10B3D" w:rsidRDefault="00F10B3D" w:rsidP="0029749B">
      <w:pPr>
        <w:rPr>
          <w:rFonts w:ascii="Calibri" w:hAnsi="Calibri" w:cs="Calibri"/>
          <w:b/>
        </w:rPr>
      </w:pPr>
      <w:r w:rsidRPr="00F10B3D">
        <w:rPr>
          <w:rFonts w:ascii="Calibri" w:hAnsi="Calibri" w:cs="Calibri"/>
          <w:b/>
        </w:rPr>
        <w:t xml:space="preserve">                                                         PRIPREMANJE KANDIDATA ZA TESTIRANJE</w:t>
      </w:r>
    </w:p>
    <w:p w:rsidR="009F434F" w:rsidRDefault="009F434F" w:rsidP="0029749B">
      <w:pPr>
        <w:rPr>
          <w:rFonts w:ascii="Calibri" w:hAnsi="Calibri" w:cs="Calibri"/>
          <w:b/>
        </w:rPr>
      </w:pPr>
    </w:p>
    <w:p w:rsidR="00F10B3D" w:rsidRDefault="00F10B3D" w:rsidP="00F10B3D">
      <w:pPr>
        <w:pStyle w:val="Bezproreda"/>
        <w:rPr>
          <w:b/>
        </w:rPr>
      </w:pPr>
      <w:r w:rsidRPr="00F10B3D">
        <w:rPr>
          <w:b/>
        </w:rPr>
        <w:t>PRAVILA TESTIRANJA:</w:t>
      </w:r>
    </w:p>
    <w:p w:rsidR="00C33B6C" w:rsidRDefault="00F93302" w:rsidP="00F93302">
      <w:pPr>
        <w:pStyle w:val="Bezproreda"/>
        <w:rPr>
          <w:rFonts w:ascii="Calibri" w:hAnsi="Calibri" w:cs="Calibri"/>
        </w:rPr>
      </w:pPr>
      <w:r>
        <w:t xml:space="preserve">Sukladno odredbama </w:t>
      </w:r>
      <w:r>
        <w:rPr>
          <w:rFonts w:ascii="Calibri" w:hAnsi="Calibri" w:cs="Calibri"/>
        </w:rPr>
        <w:t xml:space="preserve"> Pravilnika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 provest će se provjera znanja i sposobnosti kandidata.</w:t>
      </w:r>
    </w:p>
    <w:p w:rsidR="00F93302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obvezni pristupiti provjeri znanja i sposobnosti putem </w:t>
      </w:r>
      <w:r w:rsidR="00A6138F">
        <w:rPr>
          <w:rFonts w:ascii="Calibri" w:hAnsi="Calibri" w:cs="Calibri"/>
        </w:rPr>
        <w:t>usmenog testiranja</w:t>
      </w:r>
      <w:r>
        <w:rPr>
          <w:rFonts w:ascii="Calibri" w:hAnsi="Calibri" w:cs="Calibri"/>
        </w:rPr>
        <w:t xml:space="preserve">. </w:t>
      </w:r>
    </w:p>
    <w:p w:rsidR="00C33B6C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testiranju , smatra se da je povukao prijavu na natječaj.</w:t>
      </w:r>
    </w:p>
    <w:p w:rsidR="00F93302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Kandidati/kinje su dužni ponijeti sa sobom osobnu iskaznicu ili drugu identifikacijsku javnu ispravu na</w:t>
      </w:r>
      <w:r w:rsidR="00B505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temelju koje se utvrđuje prije testiranja identitet kandidata/kinje.</w:t>
      </w:r>
    </w:p>
    <w:p w:rsidR="001F4C26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Testiranju ne mogu pristupiti kandidati koji ne mogu dokazati identitet i osobe za koje </w:t>
      </w:r>
      <w:r w:rsidR="001F4C26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Povjerenstvo </w:t>
      </w:r>
      <w:r w:rsidR="001F4C26">
        <w:rPr>
          <w:rFonts w:ascii="Calibri" w:hAnsi="Calibri" w:cs="Calibri"/>
        </w:rPr>
        <w:t xml:space="preserve"> utvrdilo da ne ispunjavaju formalne uvjete iz natječaja te čije prijave nisu pravodobne i potpune.</w:t>
      </w:r>
    </w:p>
    <w:p w:rsidR="005D3BA6" w:rsidRDefault="00C40971" w:rsidP="005D3BA6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Nakon obavljenog testiranja Povjerenstvo utvrđuje rezultat testiranja za svakog kandidata koji je pristupio testiranju. </w:t>
      </w:r>
      <w:r w:rsidR="00661768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ezultat testiranja </w:t>
      </w:r>
      <w:r w:rsidR="00661768">
        <w:rPr>
          <w:rFonts w:ascii="Calibri" w:hAnsi="Calibri" w:cs="Calibri"/>
        </w:rPr>
        <w:t xml:space="preserve"> </w:t>
      </w:r>
      <w:r w:rsidR="005D3BA6">
        <w:rPr>
          <w:rFonts w:ascii="Calibri" w:hAnsi="Calibri" w:cs="Calibri"/>
        </w:rPr>
        <w:t xml:space="preserve">kandidati mogu pogledati u tajništvu škole. Odluka o rezultatima izbora biti će objavljena na stranici škole nakon što Školski odbor da prethodnu suglasnost ravnateljici o zapošljavanju predložene osobe. </w:t>
      </w:r>
    </w:p>
    <w:p w:rsidR="005D3BA6" w:rsidRDefault="005D3BA6" w:rsidP="005D3BA6">
      <w:pPr>
        <w:pStyle w:val="Bezproreda"/>
        <w:rPr>
          <w:rFonts w:ascii="Calibri" w:hAnsi="Calibri" w:cs="Calibri"/>
        </w:rPr>
      </w:pPr>
    </w:p>
    <w:p w:rsidR="00D11F90" w:rsidRDefault="00D11F90" w:rsidP="00D11F9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u w:val="single"/>
        </w:rPr>
        <w:t>PODRUČJA IZ KOJIH ĆE SE OBAVITI VREDNOVANJE ODNOSNO TESTIRANJE KANDIDATA</w:t>
      </w:r>
      <w:r>
        <w:rPr>
          <w:rFonts w:eastAsia="Times New Roman" w:cs="Times New Roman"/>
          <w:color w:val="000000"/>
        </w:rPr>
        <w:t>:</w:t>
      </w:r>
    </w:p>
    <w:p w:rsidR="00D11F90" w:rsidRDefault="00D11F90" w:rsidP="00D11F9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Statut Osnovne škole Šime </w:t>
      </w:r>
      <w:proofErr w:type="spellStart"/>
      <w:r>
        <w:rPr>
          <w:rFonts w:eastAsia="Times New Roman" w:cs="Times New Roman"/>
          <w:color w:val="000000"/>
        </w:rPr>
        <w:t>Budinića</w:t>
      </w:r>
      <w:proofErr w:type="spellEnd"/>
      <w:r>
        <w:rPr>
          <w:rFonts w:eastAsia="Times New Roman" w:cs="Times New Roman"/>
          <w:color w:val="000000"/>
        </w:rPr>
        <w:t xml:space="preserve"> Zadar </w:t>
      </w:r>
      <w:r>
        <w:rPr>
          <w:rFonts w:eastAsia="Times New Roman" w:cs="Times New Roman"/>
          <w:i/>
          <w:iCs/>
          <w:color w:val="000000"/>
        </w:rPr>
        <w:t>od 16..travnja 2019.godine - dostupan na web stranici Škole pod rubrikom "Opći akti"</w:t>
      </w:r>
    </w:p>
    <w:p w:rsidR="00EC13C3" w:rsidRPr="00EC13C3" w:rsidRDefault="00D11F90" w:rsidP="00EC13C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Zakon o odgoju i obrazovanju u osnovnoj i srednjoj školi </w:t>
      </w:r>
      <w:r>
        <w:rPr>
          <w:rFonts w:cs="Arial"/>
          <w:b/>
        </w:rPr>
        <w:t xml:space="preserve">(„NN“ br. </w:t>
      </w:r>
      <w:r>
        <w:rPr>
          <w:rFonts w:cs="Arial"/>
          <w:b/>
          <w:bCs/>
          <w:color w:val="000000"/>
        </w:rPr>
        <w:t>87/08., 86/09., 92/10., 105/10., 90/11., 5/12., 16/12.,86/12., 126/12.,94/13</w:t>
      </w:r>
      <w:r>
        <w:rPr>
          <w:rFonts w:cs="Arial"/>
          <w:b/>
        </w:rPr>
        <w:t>.,152/14.i 7/17,68/18,98/19 i 64/20)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</w:rPr>
      </w:pPr>
      <w:r>
        <w:rPr>
          <w:color w:val="000000"/>
        </w:rPr>
        <w:t xml:space="preserve">Predmetni kurikulum </w:t>
      </w:r>
      <w:r w:rsidR="00EC13C3">
        <w:rPr>
          <w:color w:val="000000"/>
        </w:rPr>
        <w:t>Razredne nastave</w:t>
      </w:r>
      <w:r>
        <w:rPr>
          <w:color w:val="000000"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Predmetni kurikulum Tjelesna i zdravstvena kultura</w:t>
      </w:r>
      <w:r>
        <w:rPr>
          <w:b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Predmetni kurikulum Glazbena kultura i Glazbena umjetnost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Style w:val="Hiperveza"/>
          <w:b/>
        </w:rPr>
      </w:pPr>
      <w:r>
        <w:t>Predmetni kurikulum Likovna kultura i Likovna umjetnost</w:t>
      </w:r>
      <w:r>
        <w:rPr>
          <w:b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Predmetni kurikulum Matematika </w:t>
      </w:r>
    </w:p>
    <w:p w:rsidR="00D11F90" w:rsidRDefault="00D11F90" w:rsidP="00D11F90">
      <w:pPr>
        <w:pStyle w:val="Odlomakpopisa"/>
        <w:jc w:val="both"/>
        <w:rPr>
          <w:rStyle w:val="Hiperveza"/>
        </w:rPr>
      </w:pPr>
      <w:r>
        <w:rPr>
          <w:rStyle w:val="Hiperveza"/>
          <w:b/>
        </w:rPr>
        <w:t>NAPOMENA:</w:t>
      </w:r>
      <w:r>
        <w:rPr>
          <w:rStyle w:val="Hiperveza"/>
        </w:rPr>
        <w:t xml:space="preserve"> Navedeni </w:t>
      </w:r>
      <w:proofErr w:type="spellStart"/>
      <w:r>
        <w:rPr>
          <w:rStyle w:val="Hiperveza"/>
        </w:rPr>
        <w:t>Kurikulumi</w:t>
      </w:r>
      <w:proofErr w:type="spellEnd"/>
      <w:r>
        <w:rPr>
          <w:rStyle w:val="Hiperveza"/>
        </w:rPr>
        <w:t xml:space="preserve"> su dostupni na slijedećoj poveznici:</w:t>
      </w:r>
      <w:r>
        <w:t xml:space="preserve"> </w:t>
      </w:r>
      <w:hyperlink r:id="rId5" w:history="1">
        <w:r>
          <w:rPr>
            <w:rStyle w:val="Hiperveza"/>
          </w:rPr>
          <w:t>https://mzo.gov.hr/istaknute-teme/odgoj-i-obrazovanje/nacionalni-kurikulum/predmetni-kurikulumi/539</w:t>
        </w:r>
      </w:hyperlink>
      <w:r>
        <w:rPr>
          <w:rStyle w:val="Hiperveza"/>
        </w:rPr>
        <w:t xml:space="preserve"> </w:t>
      </w:r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lastRenderedPageBreak/>
        <w:t>Međupredmetne</w:t>
      </w:r>
      <w:proofErr w:type="spellEnd"/>
      <w:r>
        <w:rPr>
          <w:rFonts w:asciiTheme="minorHAnsi" w:hAnsiTheme="minorHAnsi"/>
          <w:sz w:val="22"/>
          <w:szCs w:val="22"/>
        </w:rPr>
        <w:t xml:space="preserve"> teme u sklopu Nacionalnog kurikuluma </w:t>
      </w:r>
      <w:hyperlink r:id="rId6" w:history="1">
        <w:r>
          <w:rPr>
            <w:rStyle w:val="Hiperveza"/>
            <w:rFonts w:asciiTheme="minorHAnsi" w:hAnsiTheme="minorHAnsi"/>
            <w:sz w:val="22"/>
            <w:szCs w:val="22"/>
          </w:rPr>
          <w:t>https://mzo.gov.hr/istaknute-teme/odgoj-i-obrazovanje/nacionalni-kurikulum/medjupredmetne-teme/3852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Pravilnik o načinima, postupcima i elementima vrednovanja učenika u osnovnoj i srednjoj školi (NN 112-10)  Agencija za odgoj i obrazovanje </w:t>
      </w:r>
      <w:hyperlink r:id="rId7" w:history="1">
        <w:r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D11F90" w:rsidRDefault="00D11F90" w:rsidP="00EC13C3">
      <w:pPr>
        <w:pStyle w:val="StandardWeb"/>
        <w:ind w:left="567"/>
        <w:rPr>
          <w:rFonts w:asciiTheme="minorHAnsi" w:hAnsiTheme="minorHAnsi"/>
          <w:color w:val="35586E"/>
          <w:sz w:val="22"/>
          <w:szCs w:val="22"/>
        </w:rPr>
      </w:pPr>
    </w:p>
    <w:p w:rsidR="00D11F90" w:rsidRDefault="00D11F90" w:rsidP="00D11F90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</w:p>
    <w:p w:rsidR="00D11F90" w:rsidRDefault="00D11F90" w:rsidP="00D11F90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POVJERENSTVO ZA VREDNOVANJE KANDIDATA</w:t>
      </w:r>
    </w:p>
    <w:p w:rsidR="00D11F90" w:rsidRDefault="00D11F90" w:rsidP="00D11F90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29749B" w:rsidRDefault="006265C0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:rsidR="004B6EDD" w:rsidRDefault="007A17F4" w:rsidP="009E4374">
      <w:pPr>
        <w:tabs>
          <w:tab w:val="left" w:pos="5310"/>
        </w:tabs>
      </w:pPr>
      <w:r>
        <w:t xml:space="preserve">                                                                                                                          </w:t>
      </w:r>
    </w:p>
    <w:p w:rsidR="004B6EDD" w:rsidRPr="004B6EDD" w:rsidRDefault="004B6EDD" w:rsidP="004B6EDD"/>
    <w:p w:rsidR="004B6EDD" w:rsidRDefault="004B6EDD" w:rsidP="004B6EDD"/>
    <w:p w:rsidR="007A17F4" w:rsidRPr="004B6EDD" w:rsidRDefault="004B6EDD" w:rsidP="004B6EDD">
      <w:pPr>
        <w:tabs>
          <w:tab w:val="left" w:pos="2550"/>
        </w:tabs>
      </w:pPr>
      <w:r>
        <w:tab/>
      </w:r>
    </w:p>
    <w:sectPr w:rsidR="007A17F4" w:rsidRPr="004B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7F36C8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1F07A8"/>
    <w:rsid w:val="001F4C26"/>
    <w:rsid w:val="00206AF4"/>
    <w:rsid w:val="00235F2A"/>
    <w:rsid w:val="002404FC"/>
    <w:rsid w:val="0029749B"/>
    <w:rsid w:val="00430893"/>
    <w:rsid w:val="004B6EDD"/>
    <w:rsid w:val="004E3CE6"/>
    <w:rsid w:val="0052291B"/>
    <w:rsid w:val="005C501F"/>
    <w:rsid w:val="005D3BA6"/>
    <w:rsid w:val="005E6CA1"/>
    <w:rsid w:val="006265C0"/>
    <w:rsid w:val="00661768"/>
    <w:rsid w:val="006C6E4D"/>
    <w:rsid w:val="006D4C15"/>
    <w:rsid w:val="007207E5"/>
    <w:rsid w:val="00787A72"/>
    <w:rsid w:val="007A17F4"/>
    <w:rsid w:val="00910FB3"/>
    <w:rsid w:val="009D148E"/>
    <w:rsid w:val="009E4374"/>
    <w:rsid w:val="009F434F"/>
    <w:rsid w:val="00A6138F"/>
    <w:rsid w:val="00A73358"/>
    <w:rsid w:val="00A77D6F"/>
    <w:rsid w:val="00AC0678"/>
    <w:rsid w:val="00B22B53"/>
    <w:rsid w:val="00B505CA"/>
    <w:rsid w:val="00C33B6C"/>
    <w:rsid w:val="00C40971"/>
    <w:rsid w:val="00C96477"/>
    <w:rsid w:val="00CE7493"/>
    <w:rsid w:val="00D11F90"/>
    <w:rsid w:val="00D7537F"/>
    <w:rsid w:val="00E729E4"/>
    <w:rsid w:val="00E92659"/>
    <w:rsid w:val="00E96977"/>
    <w:rsid w:val="00EC13C3"/>
    <w:rsid w:val="00F10B3D"/>
    <w:rsid w:val="00F161A7"/>
    <w:rsid w:val="00F27AB1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043"/>
  <w15:docId w15:val="{FBD2D76A-6BA6-440F-83D0-DD7F493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11F9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1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BA6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zoo.hr/index.php?view=article&amp;id=5853&amp;naziv=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2024-02-05T10:14:00Z</cp:lastPrinted>
  <dcterms:created xsi:type="dcterms:W3CDTF">2024-11-29T12:07:00Z</dcterms:created>
  <dcterms:modified xsi:type="dcterms:W3CDTF">2024-11-29T12:19:00Z</dcterms:modified>
</cp:coreProperties>
</file>