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6ED0B" w14:textId="77777777" w:rsidR="00B2697F" w:rsidRPr="00B55C32" w:rsidRDefault="00B2697F" w:rsidP="00A1526C">
      <w:pPr>
        <w:spacing w:after="0" w:line="240" w:lineRule="auto"/>
      </w:pPr>
      <w:r w:rsidRPr="00B55C32">
        <w:rPr>
          <w:b/>
          <w:noProof/>
        </w:rPr>
        <w:t xml:space="preserve">              </w:t>
      </w:r>
      <w:r w:rsidRPr="00B55C32">
        <w:rPr>
          <w:b/>
          <w:noProof/>
          <w:lang w:eastAsia="hr-HR"/>
        </w:rPr>
        <w:drawing>
          <wp:inline distT="0" distB="0" distL="0" distR="0" wp14:anchorId="5622A59C" wp14:editId="0A3822F9">
            <wp:extent cx="476250" cy="561975"/>
            <wp:effectExtent l="0" t="0" r="0" b="9525"/>
            <wp:docPr id="2" name="Slika 2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:\Users\ilija\Desktop\RAZNO\G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C32">
        <w:rPr>
          <w:b/>
        </w:rPr>
        <w:t xml:space="preserve">                                                                                  </w:t>
      </w:r>
      <w:r w:rsidRPr="00B55C32"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28"/>
      </w:tblGrid>
      <w:tr w:rsidR="00B2697F" w:rsidRPr="00664C41" w14:paraId="24185FDF" w14:textId="77777777" w:rsidTr="0074443C">
        <w:trPr>
          <w:trHeight w:val="1216"/>
        </w:trPr>
        <w:tc>
          <w:tcPr>
            <w:tcW w:w="6828" w:type="dxa"/>
          </w:tcPr>
          <w:p w14:paraId="4B0ADEF9" w14:textId="4BABAD47" w:rsidR="00B2697F" w:rsidRPr="00664C41" w:rsidRDefault="00B2697F" w:rsidP="00A1526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bookmarkStart w:id="0" w:name="_Hlk128748807"/>
            <w:r w:rsidRPr="00664C41">
              <w:rPr>
                <w:rFonts w:ascii="Times New Roman" w:hAnsi="Times New Roman"/>
                <w:b/>
                <w:bCs/>
                <w:sz w:val="24"/>
              </w:rPr>
              <w:t>REPUBLIKA HRVATSKA</w:t>
            </w:r>
            <w:r w:rsidRPr="00664C4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42CBF088" w14:textId="139D0375" w:rsidR="00664C41" w:rsidRDefault="00B2697F" w:rsidP="00A152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64C41">
              <w:rPr>
                <w:rFonts w:ascii="Times New Roman" w:hAnsi="Times New Roman"/>
                <w:b/>
                <w:sz w:val="24"/>
              </w:rPr>
              <w:t xml:space="preserve">OSNOVNA ŠKOLA ŠIME BUDINIĆA ZADAR                                                                                                    </w:t>
            </w:r>
            <w:r w:rsidRPr="00664C41">
              <w:rPr>
                <w:rFonts w:ascii="Times New Roman" w:hAnsi="Times New Roman"/>
                <w:sz w:val="24"/>
              </w:rPr>
              <w:t>Put Šimunova 4, 23000 Zadar                                                                                              KLASA: 400-04/2</w:t>
            </w:r>
            <w:r w:rsidR="00664C41">
              <w:rPr>
                <w:rFonts w:ascii="Times New Roman" w:hAnsi="Times New Roman"/>
                <w:sz w:val="24"/>
              </w:rPr>
              <w:t>6</w:t>
            </w:r>
            <w:r w:rsidRPr="00664C41">
              <w:rPr>
                <w:rFonts w:ascii="Times New Roman" w:hAnsi="Times New Roman"/>
                <w:sz w:val="24"/>
              </w:rPr>
              <w:t>-01/0</w:t>
            </w:r>
            <w:r w:rsidR="00664C41">
              <w:rPr>
                <w:rFonts w:ascii="Times New Roman" w:hAnsi="Times New Roman"/>
                <w:sz w:val="24"/>
              </w:rPr>
              <w:t>2</w:t>
            </w:r>
            <w:r w:rsidRPr="00664C41"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           URBROJ: </w:t>
            </w:r>
            <w:r w:rsidR="00664C41">
              <w:rPr>
                <w:rFonts w:ascii="Times New Roman" w:hAnsi="Times New Roman"/>
                <w:sz w:val="24"/>
              </w:rPr>
              <w:t>2198-1-6-26-1</w:t>
            </w:r>
          </w:p>
          <w:p w14:paraId="32C0A8CC" w14:textId="589A124A" w:rsidR="00B2697F" w:rsidRPr="00664C41" w:rsidRDefault="00B2697F" w:rsidP="006C798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64C41">
              <w:rPr>
                <w:rFonts w:ascii="Times New Roman" w:hAnsi="Times New Roman"/>
                <w:sz w:val="24"/>
              </w:rPr>
              <w:t xml:space="preserve">Zadar, </w:t>
            </w:r>
            <w:r w:rsidR="006C7983">
              <w:rPr>
                <w:rFonts w:ascii="Times New Roman" w:hAnsi="Times New Roman"/>
                <w:sz w:val="24"/>
              </w:rPr>
              <w:t>28</w:t>
            </w:r>
            <w:bookmarkStart w:id="1" w:name="_GoBack"/>
            <w:bookmarkEnd w:id="1"/>
            <w:r w:rsidRPr="00664C41">
              <w:rPr>
                <w:rFonts w:ascii="Times New Roman" w:hAnsi="Times New Roman"/>
                <w:sz w:val="24"/>
              </w:rPr>
              <w:t xml:space="preserve">. srpanj 2026. godine    </w:t>
            </w:r>
          </w:p>
        </w:tc>
      </w:tr>
      <w:bookmarkEnd w:id="0"/>
    </w:tbl>
    <w:p w14:paraId="24D388A7" w14:textId="015A48D8" w:rsidR="00D90642" w:rsidRDefault="00D90642" w:rsidP="00A152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FA9251C" w14:textId="77777777" w:rsidR="00A1526C" w:rsidRPr="003E36BF" w:rsidRDefault="00A1526C" w:rsidP="00A152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26EDDB7" w14:textId="37AD951C" w:rsidR="00D90642" w:rsidRDefault="00E24354" w:rsidP="00A1526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64C41">
        <w:rPr>
          <w:rFonts w:ascii="Times New Roman" w:hAnsi="Times New Roman"/>
          <w:b/>
          <w:sz w:val="28"/>
          <w:szCs w:val="24"/>
        </w:rPr>
        <w:t xml:space="preserve">OBRAZLOŽENJE </w:t>
      </w:r>
      <w:r w:rsidR="008F34E0" w:rsidRPr="00664C41">
        <w:rPr>
          <w:rFonts w:ascii="Times New Roman" w:hAnsi="Times New Roman"/>
          <w:b/>
          <w:sz w:val="28"/>
          <w:szCs w:val="24"/>
        </w:rPr>
        <w:t xml:space="preserve">POLUGODIŠNJEG IZVJEŠTAJA </w:t>
      </w:r>
      <w:r w:rsidRPr="00664C41">
        <w:rPr>
          <w:rFonts w:ascii="Times New Roman" w:hAnsi="Times New Roman"/>
          <w:b/>
          <w:sz w:val="28"/>
          <w:szCs w:val="24"/>
        </w:rPr>
        <w:t xml:space="preserve">O IZVRŠENJU FINANCIJSKOG PLANA ZA </w:t>
      </w:r>
      <w:r w:rsidR="008F34E0" w:rsidRPr="00664C41">
        <w:rPr>
          <w:rFonts w:ascii="Times New Roman" w:hAnsi="Times New Roman"/>
          <w:b/>
          <w:sz w:val="28"/>
          <w:szCs w:val="24"/>
        </w:rPr>
        <w:t>2026.</w:t>
      </w:r>
      <w:r w:rsidRPr="00664C41">
        <w:rPr>
          <w:rFonts w:ascii="Times New Roman" w:hAnsi="Times New Roman"/>
          <w:b/>
          <w:sz w:val="28"/>
          <w:szCs w:val="24"/>
        </w:rPr>
        <w:t xml:space="preserve"> GODINU</w:t>
      </w:r>
    </w:p>
    <w:p w14:paraId="193E2D3D" w14:textId="1701AE8B" w:rsidR="00A1526C" w:rsidRDefault="00A1526C" w:rsidP="00A1526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3691C3D1" w14:textId="77777777" w:rsidR="00A1526C" w:rsidRPr="00664C41" w:rsidRDefault="00A1526C" w:rsidP="00A1526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6B22F30D" w14:textId="1605B04B" w:rsidR="006C554D" w:rsidRPr="006C554D" w:rsidRDefault="006C554D" w:rsidP="00A15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554D">
        <w:rPr>
          <w:rFonts w:ascii="Times New Roman" w:hAnsi="Times New Roman"/>
          <w:sz w:val="24"/>
          <w:szCs w:val="24"/>
        </w:rPr>
        <w:t>Obveza sastavljanja i donošenja godišnjeg izvještaja o izvršenju financijskog plana za 2025. godinu propisana je Zakonom o proračunu</w:t>
      </w:r>
      <w:r w:rsidR="00306932">
        <w:rPr>
          <w:rFonts w:ascii="Times New Roman" w:hAnsi="Times New Roman"/>
          <w:sz w:val="24"/>
          <w:szCs w:val="24"/>
        </w:rPr>
        <w:t xml:space="preserve"> (</w:t>
      </w:r>
      <w:r w:rsidR="00664C41">
        <w:rPr>
          <w:rFonts w:ascii="Times New Roman" w:hAnsi="Times New Roman"/>
          <w:sz w:val="24"/>
          <w:szCs w:val="24"/>
        </w:rPr>
        <w:t>„</w:t>
      </w:r>
      <w:r w:rsidR="00F05B47">
        <w:rPr>
          <w:rFonts w:ascii="Times New Roman" w:hAnsi="Times New Roman"/>
          <w:sz w:val="24"/>
          <w:szCs w:val="24"/>
        </w:rPr>
        <w:t>NN</w:t>
      </w:r>
      <w:r w:rsidR="00664C41">
        <w:rPr>
          <w:rFonts w:ascii="Times New Roman" w:hAnsi="Times New Roman"/>
          <w:sz w:val="24"/>
          <w:szCs w:val="24"/>
        </w:rPr>
        <w:t>“</w:t>
      </w:r>
      <w:r w:rsidR="00306932">
        <w:rPr>
          <w:rFonts w:ascii="Times New Roman" w:hAnsi="Times New Roman"/>
          <w:sz w:val="24"/>
          <w:szCs w:val="24"/>
        </w:rPr>
        <w:t xml:space="preserve"> br.144/21)</w:t>
      </w:r>
      <w:r w:rsidRPr="006C554D">
        <w:rPr>
          <w:rFonts w:ascii="Times New Roman" w:hAnsi="Times New Roman"/>
          <w:sz w:val="24"/>
          <w:szCs w:val="24"/>
        </w:rPr>
        <w:t xml:space="preserve"> i Pravilnikom o polugodišnjem i godišnjem izvještaju o izvršenju proračuna i financijskog plana</w:t>
      </w:r>
      <w:r>
        <w:rPr>
          <w:rFonts w:ascii="Times New Roman" w:hAnsi="Times New Roman"/>
          <w:sz w:val="24"/>
          <w:szCs w:val="24"/>
        </w:rPr>
        <w:t xml:space="preserve"> (</w:t>
      </w:r>
      <w:r w:rsidR="00664C41">
        <w:rPr>
          <w:rFonts w:ascii="Times New Roman" w:hAnsi="Times New Roman"/>
          <w:sz w:val="24"/>
          <w:szCs w:val="24"/>
        </w:rPr>
        <w:t>„</w:t>
      </w:r>
      <w:r w:rsidR="00F05B47">
        <w:rPr>
          <w:rFonts w:ascii="Times New Roman" w:hAnsi="Times New Roman"/>
          <w:sz w:val="24"/>
          <w:szCs w:val="24"/>
        </w:rPr>
        <w:t>NN</w:t>
      </w:r>
      <w:r w:rsidR="00664C41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br. 85/23.)</w:t>
      </w:r>
      <w:r w:rsidR="00E53C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54D">
        <w:rPr>
          <w:rFonts w:ascii="Times New Roman" w:hAnsi="Times New Roman"/>
          <w:sz w:val="24"/>
          <w:szCs w:val="24"/>
        </w:rPr>
        <w:t xml:space="preserve">Prijedlog se dostavlja na usvajanje najkasnije do 31. </w:t>
      </w:r>
      <w:r w:rsidR="007205DC">
        <w:rPr>
          <w:rFonts w:ascii="Times New Roman" w:hAnsi="Times New Roman"/>
          <w:sz w:val="24"/>
          <w:szCs w:val="24"/>
        </w:rPr>
        <w:t xml:space="preserve">srpnja </w:t>
      </w:r>
      <w:r w:rsidRPr="006C554D">
        <w:rPr>
          <w:rFonts w:ascii="Times New Roman" w:hAnsi="Times New Roman"/>
          <w:sz w:val="24"/>
          <w:szCs w:val="24"/>
        </w:rPr>
        <w:t xml:space="preserve">2026. godine. </w:t>
      </w:r>
    </w:p>
    <w:p w14:paraId="4DEAE522" w14:textId="64666229" w:rsidR="00D90642" w:rsidRDefault="00D90642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Osnovna škola </w:t>
      </w:r>
      <w:r w:rsidR="00CC60CE">
        <w:rPr>
          <w:rFonts w:ascii="Times New Roman" w:hAnsi="Times New Roman"/>
          <w:sz w:val="24"/>
          <w:szCs w:val="24"/>
        </w:rPr>
        <w:t xml:space="preserve">Šime Budinića </w:t>
      </w:r>
      <w:r w:rsidR="00664C41">
        <w:rPr>
          <w:rFonts w:ascii="Times New Roman" w:hAnsi="Times New Roman"/>
          <w:sz w:val="24"/>
          <w:szCs w:val="24"/>
        </w:rPr>
        <w:t>Zadar podnosi Š</w:t>
      </w:r>
      <w:r>
        <w:rPr>
          <w:rFonts w:ascii="Times New Roman" w:hAnsi="Times New Roman"/>
          <w:sz w:val="24"/>
          <w:szCs w:val="24"/>
        </w:rPr>
        <w:t xml:space="preserve">kolskom odboru izvještaj o izvršenju financijskog plana za razdoblje od </w:t>
      </w:r>
      <w:r w:rsidR="006C554D">
        <w:rPr>
          <w:rFonts w:ascii="Times New Roman" w:hAnsi="Times New Roman"/>
          <w:sz w:val="24"/>
          <w:szCs w:val="24"/>
        </w:rPr>
        <w:t xml:space="preserve">1. siječnja do </w:t>
      </w:r>
      <w:r w:rsidR="006677E1">
        <w:rPr>
          <w:rFonts w:ascii="Times New Roman" w:hAnsi="Times New Roman"/>
          <w:sz w:val="24"/>
          <w:szCs w:val="24"/>
        </w:rPr>
        <w:t>30. lipnja 2026</w:t>
      </w:r>
      <w:r>
        <w:rPr>
          <w:rFonts w:ascii="Times New Roman" w:hAnsi="Times New Roman"/>
          <w:sz w:val="24"/>
          <w:szCs w:val="24"/>
        </w:rPr>
        <w:t xml:space="preserve">. godine. Obveza izrade izvještaja o izvršenju za svakog proračunskog korisnika proizlazi iz činjenice da je financijski plan (koji je dio proračuna) donesen na razini svakog korisnika i usvojen od strane njegovog upravljačkog tijela, a izvještaj o izvršenju pokazuje ostvarenje tog plana. Izvještaj o izvršenju financijskog plana prati jesu li se i u kojim iznosima ostvarile planirane pozicije prihoda, primitaka, rashoda, izdataka, viškova i manjkova unutar jedne godine.  U prilogu je Izvještaj o </w:t>
      </w:r>
      <w:r w:rsidR="00664C41">
        <w:rPr>
          <w:rFonts w:ascii="Times New Roman" w:hAnsi="Times New Roman"/>
          <w:sz w:val="24"/>
          <w:szCs w:val="24"/>
        </w:rPr>
        <w:t>polugodišnjem</w:t>
      </w:r>
      <w:r>
        <w:rPr>
          <w:rFonts w:ascii="Times New Roman" w:hAnsi="Times New Roman"/>
          <w:sz w:val="24"/>
          <w:szCs w:val="24"/>
        </w:rPr>
        <w:t xml:space="preserve"> izvr</w:t>
      </w:r>
      <w:r w:rsidR="006C554D">
        <w:rPr>
          <w:rFonts w:ascii="Times New Roman" w:hAnsi="Times New Roman"/>
          <w:sz w:val="24"/>
          <w:szCs w:val="24"/>
        </w:rPr>
        <w:t>šenju financijskog plana za 202</w:t>
      </w:r>
      <w:r w:rsidR="007205D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godinu gdje se nalaze sljedeći tabelarni pregledi: </w:t>
      </w:r>
    </w:p>
    <w:p w14:paraId="47651F98" w14:textId="77777777" w:rsidR="00D90642" w:rsidRDefault="00D90642" w:rsidP="00A1526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Opći dio</w:t>
      </w:r>
    </w:p>
    <w:p w14:paraId="0D79E6AF" w14:textId="77777777" w:rsidR="00D90642" w:rsidRDefault="00D90642" w:rsidP="00A152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Sažetak A. računa prihoda i rashoda i B. Računa financiranja</w:t>
      </w:r>
    </w:p>
    <w:p w14:paraId="18938099" w14:textId="77777777" w:rsidR="00D90642" w:rsidRDefault="00D90642" w:rsidP="00A152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Račun prihoda i rashoda</w:t>
      </w:r>
    </w:p>
    <w:p w14:paraId="6DB929D2" w14:textId="77777777" w:rsidR="00D90642" w:rsidRDefault="00D90642" w:rsidP="00A152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izvještaj o prihodima i rashodima prema ekonomskoj klasifikaciji</w:t>
      </w:r>
    </w:p>
    <w:p w14:paraId="73865EFD" w14:textId="77777777" w:rsidR="00D90642" w:rsidRDefault="00D90642" w:rsidP="00A152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izvještaj o prihodima i rashodima prema izvorima financiranja</w:t>
      </w:r>
    </w:p>
    <w:p w14:paraId="04F6F9F0" w14:textId="77777777" w:rsidR="00D90642" w:rsidRDefault="00D90642" w:rsidP="00A152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izvještaj o rashodima prema funkcijskoj klasifikaciji</w:t>
      </w:r>
    </w:p>
    <w:p w14:paraId="11DF2091" w14:textId="77777777" w:rsidR="00D90642" w:rsidRDefault="00D90642" w:rsidP="00A1526C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Račun financiranja</w:t>
      </w:r>
    </w:p>
    <w:p w14:paraId="37F10CE1" w14:textId="77777777" w:rsidR="00D90642" w:rsidRDefault="00D90642" w:rsidP="00A1526C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izvještaj računa financiranja prema ekonomskoj klasifikaciji</w:t>
      </w:r>
    </w:p>
    <w:p w14:paraId="3587E20A" w14:textId="77777777" w:rsidR="00D90642" w:rsidRPr="00243198" w:rsidRDefault="00D90642" w:rsidP="00A1526C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izvještaj računa financiranja prema izvorima financiranja</w:t>
      </w:r>
    </w:p>
    <w:p w14:paraId="38F76C5B" w14:textId="77777777" w:rsidR="00D90642" w:rsidRDefault="00D90642" w:rsidP="00A1526C">
      <w:pPr>
        <w:pStyle w:val="Odlomakpopis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Posebni dio – izvršenje rashoda i izdataka po izvorima financiranja i ekonomskoj klasifikaciji raspoređenih u programe koji se sastoje od aktivnosti i projekata</w:t>
      </w:r>
    </w:p>
    <w:p w14:paraId="0704A6EB" w14:textId="77777777" w:rsidR="00D90642" w:rsidRDefault="00D90642" w:rsidP="00A1526C">
      <w:pPr>
        <w:pStyle w:val="Odlomakpopis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Obrazloženje</w:t>
      </w:r>
    </w:p>
    <w:p w14:paraId="58844043" w14:textId="77777777" w:rsidR="00D90642" w:rsidRDefault="00D90642" w:rsidP="00A1526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Obrazloženja općeg dijela izvještaja o izvršenju financijskog plana</w:t>
      </w:r>
    </w:p>
    <w:p w14:paraId="64A241B3" w14:textId="77777777" w:rsidR="00D90642" w:rsidRDefault="00D90642" w:rsidP="00A1526C">
      <w:pPr>
        <w:numPr>
          <w:ilvl w:val="0"/>
          <w:numId w:val="5"/>
        </w:numPr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obrazloženje ostvarenja prihoda i rashoda, primitaka i izdataka</w:t>
      </w:r>
    </w:p>
    <w:p w14:paraId="5DAE5A0C" w14:textId="1677E041" w:rsidR="007D2C13" w:rsidRDefault="00D90642" w:rsidP="00A1526C">
      <w:pPr>
        <w:numPr>
          <w:ilvl w:val="0"/>
          <w:numId w:val="5"/>
        </w:numPr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obrazloženje prijenosa sredstava iz prethodne godine i prijenosa sredstava u sljedeću godinu za proračunske i izvanproračunske korisnike državnog proračuna, a za proračunske i izvanproračunske korisnike jedinica lokalne i područne (regionalne) samouprave prenesenog manjka </w:t>
      </w:r>
      <w:r w:rsidR="00243198">
        <w:rPr>
          <w:rFonts w:ascii="Times New Roman" w:eastAsia="Times New Roman" w:hAnsi="Times New Roman"/>
          <w:sz w:val="24"/>
          <w:szCs w:val="24"/>
          <w:lang w:eastAsia="hr-HR"/>
        </w:rPr>
        <w:t>odnosno viška financijskog plana</w:t>
      </w:r>
    </w:p>
    <w:p w14:paraId="33D0203A" w14:textId="206A59E0" w:rsidR="000D49EC" w:rsidRPr="000D49EC" w:rsidRDefault="001D4058" w:rsidP="00A152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A89E3EA" w14:textId="122A593C" w:rsidR="00D90642" w:rsidRDefault="001D4058" w:rsidP="00A152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E6A6E">
        <w:rPr>
          <w:noProof/>
          <w:lang w:eastAsia="hr-HR"/>
        </w:rPr>
        <w:lastRenderedPageBreak/>
        <w:drawing>
          <wp:inline distT="0" distB="0" distL="0" distR="0" wp14:anchorId="7DAE1268" wp14:editId="3611B8B1">
            <wp:extent cx="5760720" cy="577285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7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0642" w:rsidRPr="00243198">
        <w:rPr>
          <w:rFonts w:ascii="Times New Roman" w:eastAsia="Times New Roman" w:hAnsi="Times New Roman"/>
          <w:sz w:val="24"/>
          <w:szCs w:val="24"/>
          <w:lang w:eastAsia="hr-HR"/>
        </w:rPr>
        <w:br w:type="page"/>
      </w:r>
    </w:p>
    <w:p w14:paraId="06F95064" w14:textId="77777777" w:rsidR="00D90642" w:rsidRDefault="00D90642" w:rsidP="00A1526C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OBRAZLOŽENJE OPĆEG DIJELA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258DD1A4" w14:textId="77777777" w:rsidR="00D90642" w:rsidRDefault="00D90642" w:rsidP="00A1526C">
      <w:pPr>
        <w:pStyle w:val="Odlomakpopisa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CB034BA" w14:textId="167C06A3" w:rsidR="00D90642" w:rsidRDefault="00D90642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Prema prijedlogu financijskog plana, Osnovna škola </w:t>
      </w:r>
      <w:r w:rsidR="001D4058">
        <w:rPr>
          <w:rFonts w:ascii="Times New Roman" w:hAnsi="Times New Roman"/>
          <w:sz w:val="24"/>
          <w:szCs w:val="24"/>
        </w:rPr>
        <w:t xml:space="preserve">Šime Budinića Zadar </w:t>
      </w:r>
      <w:r>
        <w:rPr>
          <w:rFonts w:ascii="Times New Roman" w:hAnsi="Times New Roman"/>
          <w:sz w:val="24"/>
          <w:szCs w:val="24"/>
        </w:rPr>
        <w:t xml:space="preserve"> ostvaruje prihode iz nadležnog proračuna grada Zadra za financiranje redovne djelatnosti na podskupini 67, odnosno iz izvora 11- opći prihodi i primici; od proračuna koji im nije nadležan na podskupini 63, a pripadaju izvoru financiranja</w:t>
      </w:r>
      <w:r w:rsidR="00967676">
        <w:rPr>
          <w:rFonts w:ascii="Times New Roman" w:hAnsi="Times New Roman"/>
          <w:sz w:val="24"/>
          <w:szCs w:val="24"/>
        </w:rPr>
        <w:t xml:space="preserve"> 50112</w:t>
      </w:r>
      <w:r>
        <w:rPr>
          <w:rFonts w:ascii="Times New Roman" w:hAnsi="Times New Roman"/>
          <w:sz w:val="24"/>
          <w:szCs w:val="24"/>
        </w:rPr>
        <w:t xml:space="preserve">- pomoći: nadležno Ministarstvo-rashodi za </w:t>
      </w:r>
      <w:r w:rsidR="00664C41">
        <w:rPr>
          <w:rFonts w:ascii="Times New Roman" w:hAnsi="Times New Roman"/>
          <w:sz w:val="24"/>
          <w:szCs w:val="24"/>
        </w:rPr>
        <w:t>zaposlene i materijalni rashodi</w:t>
      </w:r>
      <w:r>
        <w:rPr>
          <w:rFonts w:ascii="Times New Roman" w:hAnsi="Times New Roman"/>
          <w:sz w:val="24"/>
          <w:szCs w:val="24"/>
        </w:rPr>
        <w:t xml:space="preserve">; Zadarska županija koja financira natjecanje Sigurno u prometu i natjecanje iz informatike; iz izvora 5402-sredstva iz EU za financiranje plaća i materijalnih prava za projekt Pomoćnika u nastavi i Shemu školskog voća i mlijeka; iz izvora 31- vlastiti prihodi koji čine prihodi iznajmljivanja sportske dvorane i </w:t>
      </w:r>
      <w:r w:rsidR="00310921">
        <w:rPr>
          <w:rFonts w:ascii="Times New Roman" w:hAnsi="Times New Roman"/>
          <w:sz w:val="24"/>
          <w:szCs w:val="24"/>
        </w:rPr>
        <w:t xml:space="preserve">iznajmljivanje </w:t>
      </w:r>
      <w:r>
        <w:rPr>
          <w:rFonts w:ascii="Times New Roman" w:hAnsi="Times New Roman"/>
          <w:sz w:val="24"/>
          <w:szCs w:val="24"/>
        </w:rPr>
        <w:t xml:space="preserve"> </w:t>
      </w:r>
      <w:r w:rsidR="00310921">
        <w:rPr>
          <w:rFonts w:ascii="Times New Roman" w:hAnsi="Times New Roman"/>
          <w:sz w:val="24"/>
          <w:szCs w:val="24"/>
        </w:rPr>
        <w:t>hola škole</w:t>
      </w:r>
      <w:r w:rsidR="00967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izvor financiranja 41- prihodi za posebne namjene koje se odnose na sufinanciranje cijene usluga, uplata za počinjenu štetu </w:t>
      </w:r>
      <w:r w:rsidR="00967676">
        <w:rPr>
          <w:rFonts w:ascii="Times New Roman" w:hAnsi="Times New Roman"/>
          <w:sz w:val="24"/>
          <w:szCs w:val="24"/>
        </w:rPr>
        <w:t>i plaćanje ručka u produženom boravku</w:t>
      </w:r>
      <w:r>
        <w:rPr>
          <w:rFonts w:ascii="Times New Roman" w:hAnsi="Times New Roman"/>
          <w:sz w:val="24"/>
          <w:szCs w:val="24"/>
        </w:rPr>
        <w:t>; iz</w:t>
      </w:r>
      <w:r w:rsidR="006C554D">
        <w:rPr>
          <w:rFonts w:ascii="Times New Roman" w:hAnsi="Times New Roman"/>
          <w:sz w:val="24"/>
          <w:szCs w:val="24"/>
        </w:rPr>
        <w:t xml:space="preserve">vor financiranja 6103- donacije. </w:t>
      </w:r>
      <w:r>
        <w:rPr>
          <w:rFonts w:ascii="Times New Roman" w:hAnsi="Times New Roman"/>
          <w:sz w:val="24"/>
          <w:szCs w:val="24"/>
        </w:rPr>
        <w:t xml:space="preserve">Prihodi se koriste prvenstveno za redovito poslovanje te financiranje aktivnosti iz Godišnjeg plana i programa rada škole. </w:t>
      </w:r>
    </w:p>
    <w:p w14:paraId="1EE3AD99" w14:textId="07E68493" w:rsidR="00D90642" w:rsidRPr="003E36BF" w:rsidRDefault="00D90642" w:rsidP="00A1526C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3E36BF">
        <w:rPr>
          <w:rFonts w:ascii="Times New Roman" w:hAnsi="Times New Roman"/>
          <w:color w:val="FF0000"/>
          <w:sz w:val="24"/>
          <w:szCs w:val="24"/>
        </w:rPr>
        <w:t>Kod izvještaja o izvršenju financijskog plana u razdoblju od 01.</w:t>
      </w:r>
      <w:r w:rsidR="006C554D" w:rsidRPr="003E36B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E36BF">
        <w:rPr>
          <w:rFonts w:ascii="Times New Roman" w:hAnsi="Times New Roman"/>
          <w:color w:val="FF0000"/>
          <w:sz w:val="24"/>
          <w:szCs w:val="24"/>
        </w:rPr>
        <w:t>siječnja 202</w:t>
      </w:r>
      <w:r w:rsidR="00273254">
        <w:rPr>
          <w:rFonts w:ascii="Times New Roman" w:hAnsi="Times New Roman"/>
          <w:color w:val="FF0000"/>
          <w:sz w:val="24"/>
          <w:szCs w:val="24"/>
        </w:rPr>
        <w:t>6</w:t>
      </w:r>
      <w:r w:rsidR="00243198" w:rsidRPr="003E36BF">
        <w:rPr>
          <w:rFonts w:ascii="Times New Roman" w:hAnsi="Times New Roman"/>
          <w:color w:val="FF0000"/>
          <w:sz w:val="24"/>
          <w:szCs w:val="24"/>
        </w:rPr>
        <w:t xml:space="preserve">. do </w:t>
      </w:r>
      <w:r w:rsidR="007205DC" w:rsidRPr="003E36BF">
        <w:rPr>
          <w:rFonts w:ascii="Times New Roman" w:hAnsi="Times New Roman"/>
          <w:color w:val="FF0000"/>
          <w:sz w:val="24"/>
          <w:szCs w:val="24"/>
        </w:rPr>
        <w:t>30. lipnja</w:t>
      </w:r>
      <w:r w:rsidR="00243198" w:rsidRPr="003E36BF">
        <w:rPr>
          <w:rFonts w:ascii="Times New Roman" w:hAnsi="Times New Roman"/>
          <w:color w:val="FF0000"/>
          <w:sz w:val="24"/>
          <w:szCs w:val="24"/>
        </w:rPr>
        <w:t xml:space="preserve"> 202</w:t>
      </w:r>
      <w:r w:rsidR="007205DC" w:rsidRPr="003E36BF">
        <w:rPr>
          <w:rFonts w:ascii="Times New Roman" w:hAnsi="Times New Roman"/>
          <w:color w:val="FF0000"/>
          <w:sz w:val="24"/>
          <w:szCs w:val="24"/>
        </w:rPr>
        <w:t>6</w:t>
      </w:r>
      <w:r w:rsidRPr="003E36BF">
        <w:rPr>
          <w:rFonts w:ascii="Times New Roman" w:hAnsi="Times New Roman"/>
          <w:color w:val="FF0000"/>
          <w:sz w:val="24"/>
          <w:szCs w:val="24"/>
        </w:rPr>
        <w:t xml:space="preserve">. godine uspoređivani su elementi </w:t>
      </w:r>
      <w:r w:rsidR="007205DC" w:rsidRPr="003E36BF">
        <w:rPr>
          <w:rFonts w:ascii="Times New Roman" w:hAnsi="Times New Roman"/>
          <w:color w:val="FF0000"/>
          <w:sz w:val="24"/>
          <w:szCs w:val="24"/>
        </w:rPr>
        <w:t>polu</w:t>
      </w:r>
      <w:r w:rsidR="00243198" w:rsidRPr="003E36BF">
        <w:rPr>
          <w:rFonts w:ascii="Times New Roman" w:hAnsi="Times New Roman"/>
          <w:color w:val="FF0000"/>
          <w:sz w:val="24"/>
          <w:szCs w:val="24"/>
        </w:rPr>
        <w:t>godišnjeg izvršenja 202</w:t>
      </w:r>
      <w:r w:rsidR="007205DC" w:rsidRPr="003E36BF">
        <w:rPr>
          <w:rFonts w:ascii="Times New Roman" w:hAnsi="Times New Roman"/>
          <w:color w:val="FF0000"/>
          <w:sz w:val="24"/>
          <w:szCs w:val="24"/>
        </w:rPr>
        <w:t>6</w:t>
      </w:r>
      <w:r w:rsidRPr="003E36BF">
        <w:rPr>
          <w:rFonts w:ascii="Times New Roman" w:hAnsi="Times New Roman"/>
          <w:color w:val="FF0000"/>
          <w:sz w:val="24"/>
          <w:szCs w:val="24"/>
        </w:rPr>
        <w:t>. u odnosu na pl</w:t>
      </w:r>
      <w:r w:rsidR="00243198" w:rsidRPr="003E36BF">
        <w:rPr>
          <w:rFonts w:ascii="Times New Roman" w:hAnsi="Times New Roman"/>
          <w:color w:val="FF0000"/>
          <w:sz w:val="24"/>
          <w:szCs w:val="24"/>
        </w:rPr>
        <w:t>an 202</w:t>
      </w:r>
      <w:r w:rsidR="007205DC" w:rsidRPr="003E36BF">
        <w:rPr>
          <w:rFonts w:ascii="Times New Roman" w:hAnsi="Times New Roman"/>
          <w:color w:val="FF0000"/>
          <w:sz w:val="24"/>
          <w:szCs w:val="24"/>
        </w:rPr>
        <w:t>6</w:t>
      </w:r>
      <w:r w:rsidRPr="003E36BF">
        <w:rPr>
          <w:rFonts w:ascii="Times New Roman" w:hAnsi="Times New Roman"/>
          <w:color w:val="FF0000"/>
          <w:sz w:val="24"/>
          <w:szCs w:val="24"/>
        </w:rPr>
        <w:t xml:space="preserve">. te elementi </w:t>
      </w:r>
      <w:r w:rsidR="007205DC" w:rsidRPr="003E36BF">
        <w:rPr>
          <w:rFonts w:ascii="Times New Roman" w:hAnsi="Times New Roman"/>
          <w:color w:val="FF0000"/>
          <w:sz w:val="24"/>
          <w:szCs w:val="24"/>
        </w:rPr>
        <w:t>polu</w:t>
      </w:r>
      <w:r w:rsidR="00243198" w:rsidRPr="003E36BF">
        <w:rPr>
          <w:rFonts w:ascii="Times New Roman" w:hAnsi="Times New Roman"/>
          <w:color w:val="FF0000"/>
          <w:sz w:val="24"/>
          <w:szCs w:val="24"/>
        </w:rPr>
        <w:t>godišnjeg izvršenja 202</w:t>
      </w:r>
      <w:r w:rsidR="007205DC" w:rsidRPr="003E36BF">
        <w:rPr>
          <w:rFonts w:ascii="Times New Roman" w:hAnsi="Times New Roman"/>
          <w:color w:val="FF0000"/>
          <w:sz w:val="24"/>
          <w:szCs w:val="24"/>
        </w:rPr>
        <w:t xml:space="preserve">6. </w:t>
      </w:r>
      <w:r w:rsidR="00243198" w:rsidRPr="003E36BF">
        <w:rPr>
          <w:rFonts w:ascii="Times New Roman" w:hAnsi="Times New Roman"/>
          <w:color w:val="FF0000"/>
          <w:sz w:val="24"/>
          <w:szCs w:val="24"/>
        </w:rPr>
        <w:t xml:space="preserve">naspram </w:t>
      </w:r>
      <w:r w:rsidR="007205DC" w:rsidRPr="003E36BF">
        <w:rPr>
          <w:rFonts w:ascii="Times New Roman" w:hAnsi="Times New Roman"/>
          <w:color w:val="FF0000"/>
          <w:sz w:val="24"/>
          <w:szCs w:val="24"/>
        </w:rPr>
        <w:t>polu</w:t>
      </w:r>
      <w:r w:rsidR="00243198" w:rsidRPr="003E36BF">
        <w:rPr>
          <w:rFonts w:ascii="Times New Roman" w:hAnsi="Times New Roman"/>
          <w:color w:val="FF0000"/>
          <w:sz w:val="24"/>
          <w:szCs w:val="24"/>
        </w:rPr>
        <w:t>godišnjeg izvršenja 202</w:t>
      </w:r>
      <w:r w:rsidR="00967676" w:rsidRPr="003E36BF">
        <w:rPr>
          <w:rFonts w:ascii="Times New Roman" w:hAnsi="Times New Roman"/>
          <w:color w:val="FF0000"/>
          <w:sz w:val="24"/>
          <w:szCs w:val="24"/>
        </w:rPr>
        <w:t>5</w:t>
      </w:r>
      <w:r w:rsidRPr="003E36BF">
        <w:rPr>
          <w:rFonts w:ascii="Times New Roman" w:hAnsi="Times New Roman"/>
          <w:color w:val="FF0000"/>
          <w:sz w:val="24"/>
          <w:szCs w:val="24"/>
        </w:rPr>
        <w:t>.</w:t>
      </w:r>
    </w:p>
    <w:tbl>
      <w:tblPr>
        <w:tblpPr w:leftFromText="180" w:rightFromText="180" w:bottomFromText="160" w:vertAnchor="page" w:horzAnchor="margin" w:tblpXSpec="center" w:tblpY="7238"/>
        <w:tblW w:w="11646" w:type="dxa"/>
        <w:tblLook w:val="04A0" w:firstRow="1" w:lastRow="0" w:firstColumn="1" w:lastColumn="0" w:noHBand="0" w:noVBand="1"/>
      </w:tblPr>
      <w:tblGrid>
        <w:gridCol w:w="11646"/>
      </w:tblGrid>
      <w:tr w:rsidR="00A1526C" w14:paraId="0ED88F9D" w14:textId="77777777" w:rsidTr="00A1526C">
        <w:trPr>
          <w:trHeight w:val="668"/>
        </w:trPr>
        <w:tc>
          <w:tcPr>
            <w:tcW w:w="11646" w:type="dxa"/>
            <w:vAlign w:val="center"/>
          </w:tcPr>
          <w:p w14:paraId="40BC320A" w14:textId="77777777" w:rsidR="00A1526C" w:rsidRDefault="00A1526C" w:rsidP="00A152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2B8201B3" w14:textId="678BBABF" w:rsidR="00D90642" w:rsidRDefault="00D90642" w:rsidP="00A1526C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3E36BF">
        <w:rPr>
          <w:rFonts w:ascii="Times New Roman" w:hAnsi="Times New Roman"/>
          <w:color w:val="FF0000"/>
          <w:sz w:val="24"/>
          <w:szCs w:val="24"/>
        </w:rPr>
        <w:t>Indeks izvršenja prihoda iznosi</w:t>
      </w:r>
      <w:r w:rsidR="007D2C13" w:rsidRPr="003E36B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D222C">
        <w:rPr>
          <w:rFonts w:ascii="Times New Roman" w:hAnsi="Times New Roman"/>
          <w:color w:val="FF0000"/>
          <w:sz w:val="24"/>
          <w:szCs w:val="24"/>
        </w:rPr>
        <w:t>40,13</w:t>
      </w:r>
      <w:r w:rsidR="00273254">
        <w:rPr>
          <w:rFonts w:ascii="Times New Roman" w:hAnsi="Times New Roman"/>
          <w:color w:val="FF0000"/>
          <w:sz w:val="24"/>
          <w:szCs w:val="24"/>
        </w:rPr>
        <w:t>%</w:t>
      </w:r>
      <w:r w:rsidRPr="003E36BF">
        <w:rPr>
          <w:rFonts w:ascii="Times New Roman" w:hAnsi="Times New Roman"/>
          <w:color w:val="FF0000"/>
          <w:sz w:val="24"/>
          <w:szCs w:val="24"/>
        </w:rPr>
        <w:t>, a rashoda</w:t>
      </w:r>
      <w:r w:rsidR="003D222C">
        <w:rPr>
          <w:rFonts w:ascii="Times New Roman" w:hAnsi="Times New Roman"/>
          <w:color w:val="FF0000"/>
          <w:sz w:val="24"/>
          <w:szCs w:val="24"/>
        </w:rPr>
        <w:t xml:space="preserve"> 41,27</w:t>
      </w:r>
      <w:r w:rsidR="000D49EC" w:rsidRPr="003E36B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73254">
        <w:rPr>
          <w:rFonts w:ascii="Times New Roman" w:hAnsi="Times New Roman"/>
          <w:color w:val="FF0000"/>
          <w:sz w:val="24"/>
          <w:szCs w:val="24"/>
        </w:rPr>
        <w:t>%</w:t>
      </w:r>
      <w:r w:rsidR="007D2C13" w:rsidRPr="003E36BF">
        <w:rPr>
          <w:rFonts w:ascii="Times New Roman" w:hAnsi="Times New Roman"/>
          <w:color w:val="FF0000"/>
          <w:sz w:val="24"/>
          <w:szCs w:val="24"/>
        </w:rPr>
        <w:t>.</w:t>
      </w:r>
      <w:r w:rsidRPr="003E36B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73254">
        <w:rPr>
          <w:rFonts w:ascii="Times New Roman" w:hAnsi="Times New Roman"/>
          <w:color w:val="FF0000"/>
          <w:sz w:val="24"/>
          <w:szCs w:val="24"/>
        </w:rPr>
        <w:t>Izvršenje prihoda i rashoda odvija se u skladu planiranom dinamikom za prvo polugodište.</w:t>
      </w:r>
    </w:p>
    <w:p w14:paraId="6D01D8DC" w14:textId="7B80B77F" w:rsidR="00D90642" w:rsidRDefault="00F34A22" w:rsidP="00A15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4A22">
        <w:rPr>
          <w:noProof/>
          <w:lang w:eastAsia="hr-HR"/>
        </w:rPr>
        <w:drawing>
          <wp:inline distT="0" distB="0" distL="0" distR="0" wp14:anchorId="03F77411" wp14:editId="763B7F82">
            <wp:extent cx="6500615" cy="2196252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361" cy="223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96568" w14:textId="483FB06A" w:rsidR="00D90642" w:rsidRDefault="00D90642" w:rsidP="00A1526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98A81FA" w14:textId="5EA8C59C" w:rsidR="006C554D" w:rsidRDefault="006C554D" w:rsidP="00A1526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6E43FCA" w14:textId="0BCC850F" w:rsidR="00D90642" w:rsidRDefault="00D90642" w:rsidP="00A1526C">
      <w:pPr>
        <w:spacing w:after="0" w:line="240" w:lineRule="auto"/>
        <w:ind w:firstLine="360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Dodatne usluge u obrazovanju izvršeni su rashodi za Školsku shemu voća i mlijeka, prijevoz učenika s poteškoćama te projekt besplatnih marendi za učenike u š</w:t>
      </w:r>
      <w:r w:rsidR="00D915C1">
        <w:rPr>
          <w:rFonts w:ascii="Times New Roman" w:eastAsia="Times New Roman" w:hAnsi="Times New Roman"/>
          <w:bCs/>
          <w:sz w:val="24"/>
          <w:szCs w:val="24"/>
          <w:lang w:eastAsia="hr-HR"/>
        </w:rPr>
        <w:t>kolama od siječnja 2023. godine</w:t>
      </w:r>
      <w:r w:rsidR="000D49EC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 od svibnja 2026. godine ručak učenika u produženom boravku. </w:t>
      </w:r>
    </w:p>
    <w:p w14:paraId="40194A72" w14:textId="250A35AE" w:rsidR="00A1526C" w:rsidRDefault="00A1526C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13BA1E2B" w14:textId="662415CF" w:rsidR="00A1526C" w:rsidRDefault="00A1526C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11659D43" w14:textId="024EDEDF" w:rsidR="00A1526C" w:rsidRDefault="00A1526C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26C8C816" w14:textId="7FB0BAE0" w:rsidR="00A1526C" w:rsidRDefault="00A1526C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39FE0DC6" w14:textId="62633C12" w:rsidR="00A1526C" w:rsidRDefault="00A1526C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140461E6" w14:textId="072C627D" w:rsidR="00A1526C" w:rsidRDefault="00A1526C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4CCB1626" w14:textId="261D873F" w:rsidR="00A1526C" w:rsidRDefault="00A1526C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55DA54C0" w14:textId="33F233ED" w:rsidR="00A1526C" w:rsidRDefault="00A1526C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6DBECD55" w14:textId="77777777" w:rsidR="00A1526C" w:rsidRDefault="00A1526C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5D700FB5" w14:textId="77777777" w:rsidR="00D90642" w:rsidRDefault="00D90642" w:rsidP="00A1526C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OBRAZLOŽENJE PROGRAMA (AKTIVNOSTI I PROJEKATA)</w:t>
      </w:r>
    </w:p>
    <w:p w14:paraId="3373D4F3" w14:textId="0C124F4B" w:rsidR="00D90642" w:rsidRDefault="00D90642" w:rsidP="00A15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64C41">
        <w:rPr>
          <w:rFonts w:ascii="Times New Roman" w:hAnsi="Times New Roman"/>
          <w:sz w:val="24"/>
          <w:szCs w:val="24"/>
        </w:rPr>
        <w:t xml:space="preserve">Na temelju </w:t>
      </w:r>
      <w:r w:rsidR="00664C41" w:rsidRPr="00664C41">
        <w:rPr>
          <w:rFonts w:ascii="Times New Roman" w:eastAsia="Comic Sans MS" w:hAnsi="Times New Roman"/>
          <w:sz w:val="24"/>
          <w:szCs w:val="24"/>
        </w:rPr>
        <w:t>Zakona o odgoju i obrazovanju u osnovnoj i srednjoj školi („NN“ broj 87/08, 86/09, 92/10, 105/10, 90/11, 5/12, 16/12, 8612, 94/13, 136/14-RUSRH,152/14, 7/17, 68/18</w:t>
      </w:r>
      <w:r w:rsidR="00664C41">
        <w:rPr>
          <w:rFonts w:ascii="Times New Roman" w:eastAsia="Comic Sans MS" w:hAnsi="Times New Roman"/>
          <w:sz w:val="24"/>
          <w:szCs w:val="24"/>
        </w:rPr>
        <w:t>, 98/19, 64/20, 151/22, 156/23)</w:t>
      </w:r>
      <w:r w:rsidR="00664C41" w:rsidRPr="00664C41">
        <w:rPr>
          <w:rFonts w:ascii="Times New Roman" w:eastAsia="Comic Sans MS" w:hAnsi="Times New Roman"/>
          <w:sz w:val="24"/>
          <w:szCs w:val="24"/>
        </w:rPr>
        <w:t xml:space="preserve"> </w:t>
      </w:r>
      <w:r w:rsidRPr="00664C41">
        <w:rPr>
          <w:rFonts w:ascii="Times New Roman" w:hAnsi="Times New Roman"/>
          <w:sz w:val="24"/>
          <w:szCs w:val="24"/>
        </w:rPr>
        <w:t>i Zakona o financiranju jedinica lokalne i područne (regionalne) samouprave osnivač</w:t>
      </w:r>
      <w:r>
        <w:rPr>
          <w:rFonts w:ascii="Times New Roman" w:hAnsi="Times New Roman"/>
          <w:sz w:val="24"/>
          <w:szCs w:val="24"/>
        </w:rPr>
        <w:t xml:space="preserve"> škole Grad Zadar, kao jedinica lokalne samouprave preuzela</w:t>
      </w:r>
      <w:r w:rsidR="00A1526C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financiranje decentraliziranih funkcija osnovnog školstva. Škola svojim financijskim planom predviđa sredstva potrebna za materijalne i financijske rashode škole, rashode za nabavu proizvedene dugotrajne imovine kao i rashode za dodatna ulaganja na nefinancijskoj imovini. Planirani i izvršeni rashodi navedeni su po aktivnostima. Financijskim planom planirana su sredstva za provođenje programa Osnovnoškolsko obrazovanje i Izvanstandardni programi u školama.</w:t>
      </w:r>
    </w:p>
    <w:p w14:paraId="7DBD3335" w14:textId="77777777" w:rsidR="00D90642" w:rsidRDefault="00D90642" w:rsidP="00A15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9F2">
        <w:rPr>
          <w:rFonts w:ascii="Times New Roman" w:hAnsi="Times New Roman"/>
          <w:b/>
          <w:bCs/>
          <w:sz w:val="24"/>
          <w:szCs w:val="24"/>
        </w:rPr>
        <w:t>Program 1012- Osnovnoškolsko obrazovanje</w:t>
      </w:r>
      <w:r>
        <w:rPr>
          <w:rFonts w:ascii="Times New Roman" w:hAnsi="Times New Roman"/>
          <w:sz w:val="24"/>
          <w:szCs w:val="24"/>
        </w:rPr>
        <w:t xml:space="preserve"> provodi se kroz sljedeće aktivnosti:</w:t>
      </w:r>
    </w:p>
    <w:p w14:paraId="5E627CA7" w14:textId="77777777" w:rsidR="00D90642" w:rsidRPr="003E36BF" w:rsidRDefault="00D90642" w:rsidP="00A152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E36BF">
        <w:rPr>
          <w:rFonts w:ascii="Times New Roman" w:hAnsi="Times New Roman"/>
          <w:color w:val="FF0000"/>
          <w:sz w:val="24"/>
          <w:szCs w:val="24"/>
        </w:rPr>
        <w:t xml:space="preserve">- aktivnost 1012-01 Materijalni rashodi škola –STANDARD </w:t>
      </w:r>
    </w:p>
    <w:p w14:paraId="0354EB03" w14:textId="77777777" w:rsidR="00D90642" w:rsidRPr="003E36BF" w:rsidRDefault="00D90642" w:rsidP="00A152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E36BF">
        <w:rPr>
          <w:rFonts w:ascii="Times New Roman" w:hAnsi="Times New Roman"/>
          <w:color w:val="FF0000"/>
          <w:sz w:val="24"/>
          <w:szCs w:val="24"/>
        </w:rPr>
        <w:t xml:space="preserve">- aktivnost 1012-02 Financijski rashodi škola - STANDARD </w:t>
      </w:r>
    </w:p>
    <w:p w14:paraId="6BC88B7C" w14:textId="77777777" w:rsidR="00D90642" w:rsidRPr="003E36BF" w:rsidRDefault="00D90642" w:rsidP="00A152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E36BF">
        <w:rPr>
          <w:rFonts w:ascii="Times New Roman" w:hAnsi="Times New Roman"/>
          <w:color w:val="FF0000"/>
          <w:sz w:val="24"/>
          <w:szCs w:val="24"/>
        </w:rPr>
        <w:t xml:space="preserve">- </w:t>
      </w:r>
      <w:r w:rsidR="00D915C1" w:rsidRPr="003E36BF">
        <w:rPr>
          <w:rFonts w:ascii="Times New Roman" w:hAnsi="Times New Roman"/>
          <w:color w:val="FF0000"/>
          <w:sz w:val="24"/>
          <w:szCs w:val="24"/>
        </w:rPr>
        <w:t>aktivnost</w:t>
      </w:r>
      <w:r w:rsidRPr="003E36BF">
        <w:rPr>
          <w:rFonts w:ascii="Times New Roman" w:hAnsi="Times New Roman"/>
          <w:color w:val="FF0000"/>
          <w:sz w:val="24"/>
          <w:szCs w:val="24"/>
        </w:rPr>
        <w:t xml:space="preserve"> 1012-03 Opremanje škola - STANDARD </w:t>
      </w:r>
    </w:p>
    <w:p w14:paraId="079BF323" w14:textId="77777777" w:rsidR="00D915C1" w:rsidRPr="003E36BF" w:rsidRDefault="00D915C1" w:rsidP="00A152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E36BF">
        <w:rPr>
          <w:rFonts w:ascii="Times New Roman" w:hAnsi="Times New Roman"/>
          <w:color w:val="FF0000"/>
          <w:sz w:val="24"/>
          <w:szCs w:val="24"/>
        </w:rPr>
        <w:t>- aktivnost 1012-04 Dodatna ulaganja STANDARD</w:t>
      </w:r>
    </w:p>
    <w:p w14:paraId="04CB3D17" w14:textId="51A9493B" w:rsidR="00D90642" w:rsidRPr="003E36BF" w:rsidRDefault="00D90642" w:rsidP="00A152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E36BF">
        <w:rPr>
          <w:rFonts w:ascii="Times New Roman" w:hAnsi="Times New Roman"/>
          <w:color w:val="FF0000"/>
          <w:sz w:val="24"/>
          <w:szCs w:val="24"/>
        </w:rPr>
        <w:t>- aktivnost 1012-05 Rashodi za zaposlene i materijalni rashodi- IZVANSTANDARD</w:t>
      </w:r>
    </w:p>
    <w:p w14:paraId="03F357C0" w14:textId="77777777" w:rsidR="00D90642" w:rsidRPr="003E36BF" w:rsidRDefault="00D90642" w:rsidP="00A152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E36BF">
        <w:rPr>
          <w:rFonts w:ascii="Times New Roman" w:hAnsi="Times New Roman"/>
          <w:color w:val="FF0000"/>
          <w:sz w:val="24"/>
          <w:szCs w:val="24"/>
        </w:rPr>
        <w:t xml:space="preserve">- aktivnost 1012-09 Vlastiti i namjenski prihodi škola – rashodi za zaposlene </w:t>
      </w:r>
    </w:p>
    <w:p w14:paraId="297A23AA" w14:textId="77777777" w:rsidR="00D90642" w:rsidRDefault="00D90642" w:rsidP="00A152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E36BF">
        <w:rPr>
          <w:rFonts w:ascii="Times New Roman" w:hAnsi="Times New Roman"/>
          <w:color w:val="FF0000"/>
          <w:sz w:val="24"/>
          <w:szCs w:val="24"/>
        </w:rPr>
        <w:t>- aktivnost 1012-10 Vlastiti i namjenski prihodi škola – materijalni rashodi</w:t>
      </w:r>
    </w:p>
    <w:p w14:paraId="45A1D516" w14:textId="12E38C51" w:rsidR="00EC34ED" w:rsidRPr="003E36BF" w:rsidRDefault="00EC34ED" w:rsidP="00A152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- aktivnost 1012-11 Vlastiti prihodi – zatezne kamate</w:t>
      </w:r>
    </w:p>
    <w:p w14:paraId="6CA19B32" w14:textId="1553A0CC" w:rsidR="00EC34ED" w:rsidRPr="003E36BF" w:rsidRDefault="00D90642" w:rsidP="00A152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E36BF">
        <w:rPr>
          <w:rFonts w:ascii="Times New Roman" w:hAnsi="Times New Roman"/>
          <w:color w:val="FF0000"/>
          <w:sz w:val="24"/>
          <w:szCs w:val="24"/>
        </w:rPr>
        <w:t>- aktivnost 1012-12 Vlastiti i namjenski prihodi škola-opremanje škola</w:t>
      </w:r>
    </w:p>
    <w:p w14:paraId="7D8C75E3" w14:textId="1B9F880C" w:rsidR="00D90642" w:rsidRPr="000D49EC" w:rsidRDefault="00D915C1" w:rsidP="00A15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49EC">
        <w:rPr>
          <w:rFonts w:ascii="Times New Roman" w:hAnsi="Times New Roman"/>
          <w:sz w:val="24"/>
          <w:szCs w:val="24"/>
        </w:rPr>
        <w:t>Planirana su sredstva za 202</w:t>
      </w:r>
      <w:r w:rsidR="003F5E24" w:rsidRPr="000D49EC">
        <w:rPr>
          <w:rFonts w:ascii="Times New Roman" w:hAnsi="Times New Roman"/>
          <w:sz w:val="24"/>
          <w:szCs w:val="24"/>
        </w:rPr>
        <w:t>6</w:t>
      </w:r>
      <w:r w:rsidR="00D90642" w:rsidRPr="000D49EC">
        <w:rPr>
          <w:rFonts w:ascii="Times New Roman" w:hAnsi="Times New Roman"/>
          <w:sz w:val="24"/>
          <w:szCs w:val="24"/>
        </w:rPr>
        <w:t>. godinu za materijalne i financijske rashode škole te rashode za nabavu proizvedene dugotrajne imovine financirane iz Proračuna Grada Zadra (A 1012-01, A 1012-02 i kapitalni projekt</w:t>
      </w:r>
      <w:r w:rsidR="003955C5" w:rsidRPr="000D49EC">
        <w:rPr>
          <w:rFonts w:ascii="Times New Roman" w:hAnsi="Times New Roman"/>
          <w:sz w:val="24"/>
          <w:szCs w:val="24"/>
        </w:rPr>
        <w:t xml:space="preserve"> 1012-03</w:t>
      </w:r>
      <w:r w:rsidR="008911BC">
        <w:rPr>
          <w:rFonts w:ascii="Times New Roman" w:hAnsi="Times New Roman"/>
          <w:sz w:val="24"/>
          <w:szCs w:val="24"/>
        </w:rPr>
        <w:t>, 1012-04</w:t>
      </w:r>
      <w:r w:rsidR="003955C5" w:rsidRPr="000D49EC">
        <w:rPr>
          <w:rFonts w:ascii="Times New Roman" w:hAnsi="Times New Roman"/>
          <w:sz w:val="24"/>
          <w:szCs w:val="24"/>
        </w:rPr>
        <w:t xml:space="preserve">). </w:t>
      </w:r>
    </w:p>
    <w:p w14:paraId="4D2A1DF0" w14:textId="61197F10" w:rsidR="00E471FD" w:rsidRPr="00A1526C" w:rsidRDefault="00D90642" w:rsidP="00A15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Ishodišta i pokazatelji na kojima se zasnivaju izračuni i ocjene potrebnih sredstava za provođenje programa temeljeni su na procjenama utrošenih sredstava prethodnih godina, procjeni stvarnog stanja u školi, broju učenika, odjela i broju građevina.</w:t>
      </w:r>
    </w:p>
    <w:p w14:paraId="4DC49850" w14:textId="77777777" w:rsidR="00D915C1" w:rsidRDefault="00D90642" w:rsidP="00A15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29F2">
        <w:rPr>
          <w:rFonts w:ascii="Times New Roman" w:hAnsi="Times New Roman"/>
          <w:b/>
          <w:bCs/>
          <w:sz w:val="24"/>
          <w:szCs w:val="24"/>
        </w:rPr>
        <w:t>Program 1013 Izvan standardni programi u školama</w:t>
      </w:r>
      <w:r>
        <w:rPr>
          <w:rFonts w:ascii="Times New Roman" w:hAnsi="Times New Roman"/>
          <w:sz w:val="24"/>
          <w:szCs w:val="24"/>
        </w:rPr>
        <w:t xml:space="preserve"> provodi se kroz sljedeće aktivnosti:</w:t>
      </w:r>
    </w:p>
    <w:p w14:paraId="0A1408E9" w14:textId="41DABAC0" w:rsidR="00D90642" w:rsidRDefault="00D90642" w:rsidP="00A15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16E97">
        <w:rPr>
          <w:rFonts w:ascii="Times New Roman" w:hAnsi="Times New Roman"/>
          <w:sz w:val="24"/>
          <w:szCs w:val="24"/>
        </w:rPr>
        <w:t>-</w:t>
      </w:r>
      <w:r w:rsidR="00D915C1">
        <w:rPr>
          <w:rFonts w:ascii="Times New Roman" w:hAnsi="Times New Roman"/>
          <w:sz w:val="24"/>
          <w:szCs w:val="24"/>
        </w:rPr>
        <w:t xml:space="preserve">Aktivnost 1013-04 Izvanškolske aktivnosti </w:t>
      </w:r>
    </w:p>
    <w:p w14:paraId="3DA68FF0" w14:textId="77777777" w:rsidR="00D90642" w:rsidRDefault="00D90642" w:rsidP="00A15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Aktivnost 1013-06 Produženi boravak </w:t>
      </w:r>
    </w:p>
    <w:p w14:paraId="39ECB3FE" w14:textId="77777777" w:rsidR="00D90642" w:rsidRDefault="00D90642" w:rsidP="00A1526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- Aktivnost 1013-07 Financiranje nabave drugih obrazovnih materijala </w:t>
      </w:r>
    </w:p>
    <w:p w14:paraId="48C1EDE4" w14:textId="77777777" w:rsidR="00D90642" w:rsidRDefault="00D90642" w:rsidP="00A15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Aktivnost 1013-13 Prehrana učenika u osnovnim školama</w:t>
      </w:r>
    </w:p>
    <w:p w14:paraId="14EC7C59" w14:textId="1DC843CE" w:rsidR="00D90642" w:rsidRPr="001529F2" w:rsidRDefault="001529F2" w:rsidP="00A15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Aktivnost 1013-23 Škola puna mogućnosti 7 i 8</w:t>
      </w:r>
    </w:p>
    <w:p w14:paraId="4F6B2072" w14:textId="4BD82599" w:rsidR="00D90642" w:rsidRDefault="00D90642" w:rsidP="00A15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49EC">
        <w:rPr>
          <w:rFonts w:ascii="Times New Roman" w:hAnsi="Times New Roman"/>
          <w:sz w:val="24"/>
          <w:szCs w:val="24"/>
        </w:rPr>
        <w:t>Planirana su i izvršena sredstva za plaće</w:t>
      </w:r>
      <w:r w:rsidR="003955C5" w:rsidRPr="000D49EC">
        <w:rPr>
          <w:rFonts w:ascii="Times New Roman" w:hAnsi="Times New Roman"/>
          <w:sz w:val="24"/>
          <w:szCs w:val="24"/>
        </w:rPr>
        <w:t xml:space="preserve">, materijalna prava i prijevoz </w:t>
      </w:r>
      <w:r w:rsidR="00E471FD">
        <w:rPr>
          <w:rFonts w:ascii="Times New Roman" w:hAnsi="Times New Roman"/>
          <w:sz w:val="24"/>
          <w:szCs w:val="24"/>
        </w:rPr>
        <w:t xml:space="preserve">jedne </w:t>
      </w:r>
      <w:r w:rsidRPr="000D49EC">
        <w:rPr>
          <w:rFonts w:ascii="Times New Roman" w:hAnsi="Times New Roman"/>
          <w:sz w:val="24"/>
          <w:szCs w:val="24"/>
        </w:rPr>
        <w:t xml:space="preserve"> </w:t>
      </w:r>
      <w:r w:rsidR="003955C5" w:rsidRPr="000D49EC">
        <w:rPr>
          <w:rFonts w:ascii="Times New Roman" w:hAnsi="Times New Roman"/>
          <w:sz w:val="24"/>
          <w:szCs w:val="24"/>
        </w:rPr>
        <w:t>učiteljice u produženom boravku</w:t>
      </w:r>
      <w:r w:rsidR="000D49EC" w:rsidRPr="000D49EC">
        <w:rPr>
          <w:rFonts w:ascii="Times New Roman" w:hAnsi="Times New Roman"/>
          <w:sz w:val="24"/>
          <w:szCs w:val="24"/>
        </w:rPr>
        <w:t>.</w:t>
      </w:r>
      <w:r w:rsidR="00447461">
        <w:rPr>
          <w:rFonts w:ascii="Times New Roman" w:hAnsi="Times New Roman"/>
          <w:sz w:val="24"/>
          <w:szCs w:val="24"/>
        </w:rPr>
        <w:t xml:space="preserve"> </w:t>
      </w:r>
      <w:r w:rsidRPr="000D49EC">
        <w:rPr>
          <w:rFonts w:ascii="Times New Roman" w:eastAsia="Times New Roman" w:hAnsi="Times New Roman"/>
          <w:sz w:val="24"/>
          <w:szCs w:val="24"/>
          <w:lang w:eastAsia="hr-HR"/>
        </w:rPr>
        <w:t>Školska shema jedan je od programa kojim se provodi dio javnozdravstvene politike Europske unije, a kojim se potiče promoviranje zdravog načina života, osobito djece i mladih osoba, obrazovana ustanova opskrbljuje se voćem i mlijekom</w:t>
      </w:r>
      <w:r w:rsidR="00404D39">
        <w:rPr>
          <w:rFonts w:ascii="Times New Roman" w:eastAsia="Times New Roman" w:hAnsi="Times New Roman"/>
          <w:sz w:val="24"/>
          <w:szCs w:val="24"/>
          <w:lang w:eastAsia="hr-HR"/>
        </w:rPr>
        <w:t>, do 30. lipnja izvršena iz izvora 11.</w:t>
      </w:r>
      <w:r w:rsidR="003955C5" w:rsidRPr="000D49EC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1529F2">
        <w:rPr>
          <w:rFonts w:ascii="Times New Roman" w:eastAsia="Times New Roman" w:hAnsi="Times New Roman"/>
          <w:sz w:val="24"/>
          <w:szCs w:val="24"/>
          <w:lang w:eastAsia="hr-HR"/>
        </w:rPr>
        <w:t>Planirana su i sredstva za nabavu radnih bilježnica u školskoj godini 2026/2027., a izvršenje u kolovozu</w:t>
      </w:r>
      <w:r w:rsidR="00664C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529F2">
        <w:rPr>
          <w:rFonts w:ascii="Times New Roman" w:eastAsia="Times New Roman" w:hAnsi="Times New Roman"/>
          <w:sz w:val="24"/>
          <w:szCs w:val="24"/>
          <w:lang w:eastAsia="hr-HR"/>
        </w:rPr>
        <w:t xml:space="preserve">- rujnu 2026. godine. </w:t>
      </w:r>
      <w:r w:rsidR="003955C5" w:rsidRPr="000D49EC">
        <w:rPr>
          <w:rFonts w:ascii="Times New Roman" w:eastAsia="Times New Roman" w:hAnsi="Times New Roman"/>
          <w:sz w:val="24"/>
          <w:szCs w:val="24"/>
          <w:lang w:eastAsia="hr-HR"/>
        </w:rPr>
        <w:t xml:space="preserve">Planirani i izvršeni iznos za </w:t>
      </w:r>
      <w:r w:rsidR="00E471FD">
        <w:rPr>
          <w:rFonts w:ascii="Times New Roman" w:eastAsia="Times New Roman" w:hAnsi="Times New Roman"/>
          <w:sz w:val="24"/>
          <w:szCs w:val="24"/>
          <w:lang w:eastAsia="hr-HR"/>
        </w:rPr>
        <w:t xml:space="preserve">16 </w:t>
      </w:r>
      <w:r w:rsidRPr="000D49EC">
        <w:rPr>
          <w:rFonts w:ascii="Times New Roman" w:eastAsia="Times New Roman" w:hAnsi="Times New Roman"/>
          <w:sz w:val="24"/>
          <w:szCs w:val="24"/>
          <w:lang w:eastAsia="hr-HR"/>
        </w:rPr>
        <w:t>pomoćnika u nastavi odnosi se na plaće, prijevoz i materijalna prava</w:t>
      </w:r>
      <w:r w:rsidR="00404D39">
        <w:rPr>
          <w:rFonts w:ascii="Times New Roman" w:eastAsia="Times New Roman" w:hAnsi="Times New Roman"/>
          <w:sz w:val="24"/>
          <w:szCs w:val="24"/>
          <w:lang w:eastAsia="hr-HR"/>
        </w:rPr>
        <w:t>, izvršeni su iz izvora 11 do 30. lipnja 2026. nije bilo uplate od EU.</w:t>
      </w:r>
      <w:r w:rsidR="003955C5" w:rsidRPr="000D49E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529F2" w:rsidRPr="000D49EC">
        <w:rPr>
          <w:rFonts w:ascii="Times New Roman" w:eastAsia="Times New Roman" w:hAnsi="Times New Roman"/>
          <w:sz w:val="24"/>
          <w:szCs w:val="24"/>
          <w:lang w:eastAsia="hr-HR"/>
        </w:rPr>
        <w:t>Radi sve većeg porasta učenika sa teškoćama koji ne mogu samostalno pohađati odgojno-obrazovni proces nužno je povećanje broja pomoćnika u nastavi.</w:t>
      </w:r>
    </w:p>
    <w:p w14:paraId="3E2731D4" w14:textId="77777777" w:rsidR="00A1526C" w:rsidRPr="000D49EC" w:rsidRDefault="00A1526C" w:rsidP="00A15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C8A581" w14:textId="77777777" w:rsidR="00D90642" w:rsidRPr="000D49EC" w:rsidRDefault="00D90642" w:rsidP="00A1526C">
      <w:pPr>
        <w:spacing w:after="0" w:line="240" w:lineRule="auto"/>
        <w:jc w:val="both"/>
        <w:rPr>
          <w:rFonts w:ascii="Times New Roman" w:hAnsi="Times New Roman"/>
        </w:rPr>
      </w:pPr>
    </w:p>
    <w:p w14:paraId="3B823BE0" w14:textId="63A72F4A" w:rsidR="00D90642" w:rsidRDefault="00F34A22" w:rsidP="00A1526C">
      <w:pPr>
        <w:tabs>
          <w:tab w:val="left" w:pos="6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 w:rsidR="00A1526C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</w:t>
      </w:r>
      <w:r w:rsidR="00A1526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D90642">
        <w:rPr>
          <w:rFonts w:ascii="Times New Roman" w:hAnsi="Times New Roman"/>
          <w:sz w:val="24"/>
          <w:szCs w:val="24"/>
        </w:rPr>
        <w:t>Ravnatelj</w:t>
      </w:r>
      <w:r w:rsidR="00664C41">
        <w:rPr>
          <w:rFonts w:ascii="Times New Roman" w:hAnsi="Times New Roman"/>
          <w:sz w:val="24"/>
          <w:szCs w:val="24"/>
        </w:rPr>
        <w:t>ica</w:t>
      </w:r>
      <w:r w:rsidR="00D90642">
        <w:rPr>
          <w:rFonts w:ascii="Times New Roman" w:hAnsi="Times New Roman"/>
          <w:sz w:val="24"/>
          <w:szCs w:val="24"/>
        </w:rPr>
        <w:t>:</w:t>
      </w:r>
    </w:p>
    <w:p w14:paraId="0E3FDD70" w14:textId="59EBA0AC" w:rsidR="00D90642" w:rsidRDefault="00F34A22" w:rsidP="00A1526C">
      <w:pPr>
        <w:tabs>
          <w:tab w:val="left" w:pos="6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A1526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Jagoda Galić</w:t>
      </w:r>
      <w:r w:rsidR="00D90642">
        <w:rPr>
          <w:rFonts w:ascii="Times New Roman" w:hAnsi="Times New Roman"/>
          <w:sz w:val="24"/>
          <w:szCs w:val="24"/>
        </w:rPr>
        <w:t>, dipl.</w:t>
      </w:r>
      <w:r>
        <w:rPr>
          <w:rFonts w:ascii="Times New Roman" w:hAnsi="Times New Roman"/>
          <w:sz w:val="24"/>
          <w:szCs w:val="24"/>
        </w:rPr>
        <w:t>u</w:t>
      </w:r>
      <w:r w:rsidR="00A06DCA">
        <w:rPr>
          <w:rFonts w:ascii="Times New Roman" w:hAnsi="Times New Roman"/>
          <w:sz w:val="24"/>
          <w:szCs w:val="24"/>
        </w:rPr>
        <w:t>č.</w:t>
      </w:r>
      <w:r w:rsidR="00D90642">
        <w:rPr>
          <w:rFonts w:ascii="Times New Roman" w:hAnsi="Times New Roman"/>
          <w:sz w:val="24"/>
        </w:rPr>
        <w:t xml:space="preserve">                             </w:t>
      </w:r>
    </w:p>
    <w:p w14:paraId="11EE465C" w14:textId="007C3298" w:rsidR="0088184C" w:rsidRDefault="0088184C" w:rsidP="00A1526C">
      <w:pPr>
        <w:spacing w:after="0" w:line="240" w:lineRule="auto"/>
      </w:pPr>
    </w:p>
    <w:sectPr w:rsidR="00881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43AEF" w14:textId="77777777" w:rsidR="00A74EE6" w:rsidRDefault="00A74EE6" w:rsidP="0023476F">
      <w:pPr>
        <w:spacing w:after="0" w:line="240" w:lineRule="auto"/>
      </w:pPr>
      <w:r>
        <w:separator/>
      </w:r>
    </w:p>
  </w:endnote>
  <w:endnote w:type="continuationSeparator" w:id="0">
    <w:p w14:paraId="172B18EE" w14:textId="77777777" w:rsidR="00A74EE6" w:rsidRDefault="00A74EE6" w:rsidP="0023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B97DE" w14:textId="77777777" w:rsidR="00A74EE6" w:rsidRDefault="00A74EE6" w:rsidP="0023476F">
      <w:pPr>
        <w:spacing w:after="0" w:line="240" w:lineRule="auto"/>
      </w:pPr>
      <w:r>
        <w:separator/>
      </w:r>
    </w:p>
  </w:footnote>
  <w:footnote w:type="continuationSeparator" w:id="0">
    <w:p w14:paraId="76C9B01E" w14:textId="77777777" w:rsidR="00A74EE6" w:rsidRDefault="00A74EE6" w:rsidP="00234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C1CD7"/>
    <w:multiLevelType w:val="hybridMultilevel"/>
    <w:tmpl w:val="941EB0DC"/>
    <w:lvl w:ilvl="0" w:tplc="041A000F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A10CA"/>
    <w:multiLevelType w:val="hybridMultilevel"/>
    <w:tmpl w:val="E11694B2"/>
    <w:lvl w:ilvl="0" w:tplc="6BB226C6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59593A"/>
    <w:multiLevelType w:val="hybridMultilevel"/>
    <w:tmpl w:val="ABE030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9744F86"/>
    <w:multiLevelType w:val="hybridMultilevel"/>
    <w:tmpl w:val="F72C00F0"/>
    <w:lvl w:ilvl="0" w:tplc="8CA40CDE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51860"/>
    <w:multiLevelType w:val="hybridMultilevel"/>
    <w:tmpl w:val="B23658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525645D"/>
    <w:multiLevelType w:val="hybridMultilevel"/>
    <w:tmpl w:val="8F94BE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F1"/>
    <w:rsid w:val="000D49EC"/>
    <w:rsid w:val="00111CCB"/>
    <w:rsid w:val="001249E1"/>
    <w:rsid w:val="001529F2"/>
    <w:rsid w:val="00174C02"/>
    <w:rsid w:val="001D4058"/>
    <w:rsid w:val="00221096"/>
    <w:rsid w:val="0023476F"/>
    <w:rsid w:val="00243198"/>
    <w:rsid w:val="00273254"/>
    <w:rsid w:val="002B6F00"/>
    <w:rsid w:val="00306932"/>
    <w:rsid w:val="00310921"/>
    <w:rsid w:val="003358BD"/>
    <w:rsid w:val="00340FDA"/>
    <w:rsid w:val="00367BD0"/>
    <w:rsid w:val="003955C5"/>
    <w:rsid w:val="003C2881"/>
    <w:rsid w:val="003D222C"/>
    <w:rsid w:val="003E36BF"/>
    <w:rsid w:val="003F5E24"/>
    <w:rsid w:val="00404D39"/>
    <w:rsid w:val="00447461"/>
    <w:rsid w:val="004953D9"/>
    <w:rsid w:val="005A3E6D"/>
    <w:rsid w:val="00602325"/>
    <w:rsid w:val="00641745"/>
    <w:rsid w:val="00664C41"/>
    <w:rsid w:val="006677E1"/>
    <w:rsid w:val="006C554D"/>
    <w:rsid w:val="006C7983"/>
    <w:rsid w:val="007205DC"/>
    <w:rsid w:val="00723EA4"/>
    <w:rsid w:val="0077067F"/>
    <w:rsid w:val="007731D5"/>
    <w:rsid w:val="007D2C13"/>
    <w:rsid w:val="007D53A2"/>
    <w:rsid w:val="0088184C"/>
    <w:rsid w:val="008911BC"/>
    <w:rsid w:val="008F34E0"/>
    <w:rsid w:val="00967676"/>
    <w:rsid w:val="00A06DCA"/>
    <w:rsid w:val="00A1526C"/>
    <w:rsid w:val="00A16E97"/>
    <w:rsid w:val="00A359F1"/>
    <w:rsid w:val="00A74EE6"/>
    <w:rsid w:val="00B2697F"/>
    <w:rsid w:val="00B764E4"/>
    <w:rsid w:val="00C9640D"/>
    <w:rsid w:val="00CC60CE"/>
    <w:rsid w:val="00CF01E1"/>
    <w:rsid w:val="00D164EE"/>
    <w:rsid w:val="00D90642"/>
    <w:rsid w:val="00D915C1"/>
    <w:rsid w:val="00D92F46"/>
    <w:rsid w:val="00DB7267"/>
    <w:rsid w:val="00E24354"/>
    <w:rsid w:val="00E471FD"/>
    <w:rsid w:val="00E53CD7"/>
    <w:rsid w:val="00EC34ED"/>
    <w:rsid w:val="00F05B47"/>
    <w:rsid w:val="00F34A22"/>
    <w:rsid w:val="00F42C10"/>
    <w:rsid w:val="00FB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3795"/>
  <w15:chartTrackingRefBased/>
  <w15:docId w15:val="{C22448AC-3CCA-4B7A-9A32-1FA22A67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642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D90642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90642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D49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D49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D49EC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D49E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D49EC"/>
    <w:rPr>
      <w:rFonts w:ascii="Calibri" w:eastAsia="Calibri" w:hAnsi="Calibri" w:cs="Times New Roman"/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34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76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234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76F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64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4C4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3934-BAAB-47AC-92D9-A2F9757C6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Zadarski otoci</dc:creator>
  <cp:keywords/>
  <dc:description/>
  <cp:lastModifiedBy>Windows korisnik</cp:lastModifiedBy>
  <cp:revision>57</cp:revision>
  <cp:lastPrinted>2026-07-23T11:00:00Z</cp:lastPrinted>
  <dcterms:created xsi:type="dcterms:W3CDTF">2026-07-21T07:18:00Z</dcterms:created>
  <dcterms:modified xsi:type="dcterms:W3CDTF">2026-07-30T06:48:00Z</dcterms:modified>
</cp:coreProperties>
</file>