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182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3762"/>
        <w:gridCol w:w="4007"/>
        <w:gridCol w:w="2716"/>
      </w:tblGrid>
      <w:tr>
        <w:trPr>
          <w:trHeight w:val="582" w:hRule="atLeast"/>
        </w:trPr>
        <w:tc>
          <w:tcPr>
            <w:tcW w:w="1462" w:type="dxa"/>
            <w:shd w:val="clear" w:color="auto" w:fill="F4AF83"/>
          </w:tcPr>
          <w:p>
            <w:pPr>
              <w:pStyle w:val="TableParagraph"/>
              <w:spacing w:before="39"/>
              <w:ind w:left="49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DAN</w:t>
            </w:r>
          </w:p>
        </w:tc>
        <w:tc>
          <w:tcPr>
            <w:tcW w:w="3762" w:type="dxa"/>
            <w:shd w:val="clear" w:color="auto" w:fill="F4AF83"/>
          </w:tcPr>
          <w:p>
            <w:pPr>
              <w:pStyle w:val="TableParagraph"/>
              <w:spacing w:line="252" w:lineRule="exact" w:before="39"/>
              <w:ind w:left="770" w:right="747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Doručak</w:t>
            </w:r>
          </w:p>
          <w:p>
            <w:pPr>
              <w:pStyle w:val="TableParagraph"/>
              <w:spacing w:line="252" w:lineRule="exact"/>
              <w:ind w:left="771" w:right="747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(mliječni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obrok)</w:t>
            </w:r>
          </w:p>
        </w:tc>
        <w:tc>
          <w:tcPr>
            <w:tcW w:w="4007" w:type="dxa"/>
            <w:shd w:val="clear" w:color="auto" w:fill="F4AF83"/>
          </w:tcPr>
          <w:p>
            <w:pPr>
              <w:pStyle w:val="TableParagraph"/>
              <w:spacing w:before="39"/>
              <w:ind w:left="511" w:right="49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Ručak</w:t>
            </w:r>
          </w:p>
        </w:tc>
        <w:tc>
          <w:tcPr>
            <w:tcW w:w="2716" w:type="dxa"/>
            <w:shd w:val="clear" w:color="auto" w:fill="F4AF83"/>
          </w:tcPr>
          <w:p>
            <w:pPr>
              <w:pStyle w:val="TableParagraph"/>
              <w:spacing w:before="39"/>
              <w:ind w:left="44" w:right="2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Užina</w:t>
            </w:r>
          </w:p>
        </w:tc>
      </w:tr>
      <w:tr>
        <w:trPr>
          <w:trHeight w:val="995" w:hRule="atLeast"/>
        </w:trPr>
        <w:tc>
          <w:tcPr>
            <w:tcW w:w="1462" w:type="dxa"/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utorak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8"/>
              <w:ind w:left="781" w:right="550" w:hanging="209"/>
              <w:rPr>
                <w:sz w:val="20"/>
              </w:rPr>
            </w:pPr>
            <w:r>
              <w:rPr>
                <w:sz w:val="20"/>
              </w:rPr>
              <w:t>Kukuruzne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pahuljice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mlijekom Maslac, marmelada i kruh Čaj, kakao, mlijeko i jogurt</w:t>
            </w:r>
          </w:p>
          <w:p>
            <w:pPr>
              <w:pStyle w:val="TableParagraph"/>
              <w:spacing w:line="229" w:lineRule="exact"/>
              <w:ind w:left="1670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38"/>
              <w:rPr>
                <w:sz w:val="20"/>
              </w:rPr>
            </w:pPr>
          </w:p>
          <w:p>
            <w:pPr>
              <w:pStyle w:val="TableParagraph"/>
              <w:ind w:left="1477" w:right="365" w:hanging="634"/>
              <w:rPr>
                <w:sz w:val="20"/>
              </w:rPr>
            </w:pPr>
            <w:r>
              <w:rPr>
                <w:sz w:val="20"/>
              </w:rPr>
              <w:t>Tjestenina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bolonjez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umaku Zelena salata</w:t>
            </w:r>
          </w:p>
        </w:tc>
        <w:tc>
          <w:tcPr>
            <w:tcW w:w="2716" w:type="dxa"/>
          </w:tcPr>
          <w:p>
            <w:pPr>
              <w:pStyle w:val="TableParagraph"/>
              <w:spacing w:before="153"/>
              <w:rPr>
                <w:sz w:val="20"/>
              </w:rPr>
            </w:pPr>
          </w:p>
          <w:p>
            <w:pPr>
              <w:pStyle w:val="TableParagraph"/>
              <w:ind w:left="44" w:righ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</w:tr>
      <w:tr>
        <w:trPr>
          <w:trHeight w:val="995" w:hRule="atLeast"/>
        </w:trPr>
        <w:tc>
          <w:tcPr>
            <w:tcW w:w="1462" w:type="dxa"/>
          </w:tcPr>
          <w:p>
            <w:pPr>
              <w:pStyle w:val="TableParagraph"/>
              <w:spacing w:before="36"/>
              <w:rPr>
                <w:sz w:val="20"/>
              </w:rPr>
            </w:pPr>
          </w:p>
          <w:p>
            <w:pPr>
              <w:pStyle w:val="TableParagraph"/>
              <w:spacing w:line="229" w:lineRule="exact" w:before="1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line="229" w:lineRule="exact"/>
              <w:ind w:left="4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srijeda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781" w:right="646" w:firstLine="490"/>
              <w:rPr>
                <w:sz w:val="20"/>
              </w:rPr>
            </w:pPr>
            <w:r>
              <w:rPr>
                <w:sz w:val="20"/>
              </w:rPr>
              <w:t>Palenta i jogurt Maslac, marmelada i kruh Čaj,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kakao,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mlijeko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jogurt</w:t>
            </w:r>
          </w:p>
          <w:p>
            <w:pPr>
              <w:pStyle w:val="TableParagraph"/>
              <w:spacing w:line="229" w:lineRule="exact"/>
              <w:ind w:left="1670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152"/>
              <w:ind w:left="512" w:right="494"/>
              <w:jc w:val="center"/>
              <w:rPr>
                <w:sz w:val="20"/>
              </w:rPr>
            </w:pPr>
            <w:r>
              <w:rPr>
                <w:sz w:val="20"/>
              </w:rPr>
              <w:t>Pečeni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bataci</w:t>
            </w:r>
          </w:p>
          <w:p>
            <w:pPr>
              <w:pStyle w:val="TableParagraph"/>
              <w:spacing w:before="1"/>
              <w:ind w:left="511" w:right="494"/>
              <w:jc w:val="center"/>
              <w:rPr>
                <w:sz w:val="20"/>
              </w:rPr>
            </w:pPr>
            <w:r>
              <w:rPr>
                <w:sz w:val="20"/>
              </w:rPr>
              <w:t>Kuhane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zelene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mahune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krumpir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6" w:type="dxa"/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864" w:hanging="620"/>
              <w:rPr>
                <w:sz w:val="20"/>
              </w:rPr>
            </w:pPr>
            <w:r>
              <w:rPr>
                <w:sz w:val="20"/>
              </w:rPr>
              <w:t>Kremasti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jogurt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zobenim </w:t>
            </w:r>
            <w:r>
              <w:rPr>
                <w:spacing w:val="-2"/>
                <w:sz w:val="20"/>
              </w:rPr>
              <w:t>pahuljicama</w:t>
            </w:r>
          </w:p>
        </w:tc>
      </w:tr>
      <w:tr>
        <w:trPr>
          <w:trHeight w:val="1223" w:hRule="atLeast"/>
        </w:trPr>
        <w:tc>
          <w:tcPr>
            <w:tcW w:w="1462" w:type="dxa"/>
          </w:tcPr>
          <w:p>
            <w:pPr>
              <w:pStyle w:val="TableParagraph"/>
              <w:spacing w:before="149"/>
              <w:rPr>
                <w:sz w:val="20"/>
              </w:rPr>
            </w:pPr>
          </w:p>
          <w:p>
            <w:pPr>
              <w:pStyle w:val="TableParagraph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3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četvrtak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781" w:right="646" w:firstLine="358"/>
              <w:rPr>
                <w:sz w:val="20"/>
              </w:rPr>
            </w:pPr>
            <w:r>
              <w:rPr>
                <w:sz w:val="20"/>
              </w:rPr>
              <w:t>Sirni namaz i kruh Maslac, šunka, sir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 kruh Čaj,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kakao,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mlijeko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jogurt</w:t>
            </w:r>
          </w:p>
          <w:p>
            <w:pPr>
              <w:pStyle w:val="TableParagraph"/>
              <w:spacing w:line="229" w:lineRule="exact"/>
              <w:ind w:left="1670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150"/>
              <w:rPr>
                <w:sz w:val="20"/>
              </w:rPr>
            </w:pPr>
          </w:p>
          <w:p>
            <w:pPr>
              <w:pStyle w:val="TableParagraph"/>
              <w:ind w:left="1405" w:right="365" w:hanging="308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varivo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povrćem Integralni kruh</w:t>
            </w:r>
          </w:p>
        </w:tc>
        <w:tc>
          <w:tcPr>
            <w:tcW w:w="2716" w:type="dxa"/>
          </w:tcPr>
          <w:p>
            <w:pPr>
              <w:pStyle w:val="TableParagraph"/>
              <w:spacing w:before="150"/>
              <w:rPr>
                <w:sz w:val="20"/>
              </w:rPr>
            </w:pPr>
          </w:p>
          <w:p>
            <w:pPr>
              <w:pStyle w:val="TableParagraph"/>
              <w:ind w:left="852" w:right="442" w:hanging="264"/>
              <w:rPr>
                <w:sz w:val="20"/>
              </w:rPr>
            </w:pPr>
            <w:r>
              <w:rPr>
                <w:sz w:val="20"/>
              </w:rPr>
              <w:t>Savijača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skutom Ili jabukama</w:t>
            </w:r>
          </w:p>
        </w:tc>
      </w:tr>
      <w:tr>
        <w:trPr>
          <w:trHeight w:val="1107" w:hRule="atLeast"/>
        </w:trPr>
        <w:tc>
          <w:tcPr>
            <w:tcW w:w="1462" w:type="dxa"/>
          </w:tcPr>
          <w:p>
            <w:pPr>
              <w:pStyle w:val="TableParagraph"/>
              <w:spacing w:before="94"/>
              <w:rPr>
                <w:sz w:val="20"/>
              </w:rPr>
            </w:pPr>
          </w:p>
          <w:p>
            <w:pPr>
              <w:pStyle w:val="TableParagraph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4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petak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95"/>
              <w:ind w:left="768" w:right="747"/>
              <w:jc w:val="center"/>
              <w:rPr>
                <w:sz w:val="20"/>
              </w:rPr>
            </w:pPr>
            <w:r>
              <w:rPr>
                <w:sz w:val="20"/>
              </w:rPr>
              <w:t>Maslac,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marmelada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kruh Tvrdo kuhano jaje i kruh Čaj s limunom i medom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210"/>
              <w:ind w:left="1297" w:right="1278"/>
              <w:jc w:val="center"/>
              <w:rPr>
                <w:sz w:val="20"/>
              </w:rPr>
            </w:pPr>
            <w:r>
              <w:rPr>
                <w:sz w:val="20"/>
              </w:rPr>
              <w:t>Rižoto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lignjama Zelena salata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6" w:type="dxa"/>
          </w:tcPr>
          <w:p>
            <w:pPr>
              <w:pStyle w:val="TableParagraph"/>
              <w:spacing w:before="210"/>
              <w:rPr>
                <w:sz w:val="20"/>
              </w:rPr>
            </w:pPr>
          </w:p>
          <w:p>
            <w:pPr>
              <w:pStyle w:val="TableParagraph"/>
              <w:ind w:left="44" w:righ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</w:tr>
    </w:tbl>
    <w:p>
      <w:pPr>
        <w:spacing w:before="99"/>
        <w:ind w:left="2025" w:right="886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Napomena: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škola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se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pridržava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prilagođava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uputama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HZJZ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o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uvođenju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zdrave</w:t>
      </w:r>
      <w:r>
        <w:rPr>
          <w:rFonts w:ascii="Calibri" w:hAnsi="Calibri"/>
          <w:b/>
          <w:spacing w:val="36"/>
          <w:sz w:val="16"/>
        </w:rPr>
        <w:t> </w:t>
      </w:r>
      <w:r>
        <w:rPr>
          <w:rFonts w:ascii="Calibri" w:hAnsi="Calibri"/>
          <w:b/>
          <w:sz w:val="16"/>
        </w:rPr>
        <w:t>prehrane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učenicima.</w:t>
      </w:r>
    </w:p>
    <w:p>
      <w:pPr>
        <w:spacing w:before="21"/>
        <w:ind w:left="2022" w:right="886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Škola</w:t>
      </w:r>
      <w:r>
        <w:rPr>
          <w:rFonts w:ascii="Calibri" w:hAnsi="Calibri"/>
          <w:b/>
          <w:spacing w:val="-12"/>
          <w:sz w:val="16"/>
        </w:rPr>
        <w:t> </w:t>
      </w:r>
      <w:r>
        <w:rPr>
          <w:rFonts w:ascii="Calibri" w:hAnsi="Calibri"/>
          <w:b/>
          <w:sz w:val="16"/>
        </w:rPr>
        <w:t>je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zauzela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pravo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izmijene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prilagodbe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sugeriranog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b/>
          <w:sz w:val="16"/>
        </w:rPr>
        <w:t>jelovnik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slučaju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poteškoća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s</w:t>
      </w:r>
      <w:r>
        <w:rPr>
          <w:rFonts w:ascii="Calibri" w:hAnsi="Calibri"/>
          <w:b/>
          <w:spacing w:val="-6"/>
          <w:sz w:val="16"/>
        </w:rPr>
        <w:t> </w:t>
      </w:r>
      <w:r>
        <w:rPr>
          <w:rFonts w:ascii="Calibri" w:hAnsi="Calibri"/>
          <w:b/>
          <w:sz w:val="16"/>
        </w:rPr>
        <w:t>dostavom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nabavkom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navedenih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namirnica.</w:t>
      </w:r>
    </w:p>
    <w:p>
      <w:pPr>
        <w:spacing w:after="0"/>
        <w:jc w:val="center"/>
        <w:rPr>
          <w:rFonts w:ascii="Calibri" w:hAnsi="Calibri"/>
          <w:b/>
          <w:sz w:val="16"/>
        </w:rPr>
        <w:sectPr>
          <w:headerReference w:type="default" r:id="rId5"/>
          <w:type w:val="continuous"/>
          <w:pgSz w:w="16840" w:h="11910" w:orient="landscape"/>
          <w:pgMar w:header="181" w:footer="0" w:top="2320" w:bottom="280" w:left="992" w:right="708"/>
          <w:pgNumType w:start="1"/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43"/>
        <w:rPr>
          <w:rFonts w:ascii="Calibri"/>
          <w:b/>
          <w:sz w:val="20"/>
        </w:rPr>
      </w:pPr>
    </w:p>
    <w:tbl>
      <w:tblPr>
        <w:tblW w:w="0" w:type="auto"/>
        <w:jc w:val="left"/>
        <w:tblInd w:w="13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4063"/>
        <w:gridCol w:w="3873"/>
        <w:gridCol w:w="2834"/>
      </w:tblGrid>
      <w:tr>
        <w:trPr>
          <w:trHeight w:val="540" w:hRule="atLeast"/>
        </w:trPr>
        <w:tc>
          <w:tcPr>
            <w:tcW w:w="1394" w:type="dxa"/>
            <w:shd w:val="clear" w:color="auto" w:fill="F4AF83"/>
          </w:tcPr>
          <w:p>
            <w:pPr>
              <w:pStyle w:val="TableParagraph"/>
              <w:spacing w:before="37"/>
              <w:ind w:left="45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DAN</w:t>
            </w:r>
          </w:p>
        </w:tc>
        <w:tc>
          <w:tcPr>
            <w:tcW w:w="4063" w:type="dxa"/>
            <w:tcBorders>
              <w:bottom w:val="single" w:sz="24" w:space="0" w:color="F4AF83"/>
            </w:tcBorders>
            <w:shd w:val="clear" w:color="auto" w:fill="F4AF83"/>
          </w:tcPr>
          <w:p>
            <w:pPr>
              <w:pStyle w:val="TableParagraph"/>
              <w:spacing w:before="37"/>
              <w:ind w:left="432" w:right="41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Doručak</w:t>
            </w:r>
          </w:p>
          <w:p>
            <w:pPr>
              <w:pStyle w:val="TableParagraph"/>
              <w:spacing w:line="230" w:lineRule="exact" w:before="1"/>
              <w:ind w:left="432" w:right="41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(mliječni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obrok)</w:t>
            </w:r>
          </w:p>
        </w:tc>
        <w:tc>
          <w:tcPr>
            <w:tcW w:w="3873" w:type="dxa"/>
            <w:tcBorders>
              <w:bottom w:val="single" w:sz="24" w:space="0" w:color="F4AF83"/>
            </w:tcBorders>
            <w:shd w:val="clear" w:color="auto" w:fill="F4AF83"/>
          </w:tcPr>
          <w:p>
            <w:pPr>
              <w:pStyle w:val="TableParagraph"/>
              <w:spacing w:before="37"/>
              <w:ind w:left="761" w:right="74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Ručak</w:t>
            </w:r>
          </w:p>
        </w:tc>
        <w:tc>
          <w:tcPr>
            <w:tcW w:w="2834" w:type="dxa"/>
            <w:tcBorders>
              <w:bottom w:val="single" w:sz="24" w:space="0" w:color="F4AF83"/>
            </w:tcBorders>
            <w:shd w:val="clear" w:color="auto" w:fill="F4AF83"/>
          </w:tcPr>
          <w:p>
            <w:pPr>
              <w:pStyle w:val="TableParagraph"/>
              <w:spacing w:before="37"/>
              <w:ind w:left="25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Užina</w:t>
            </w:r>
          </w:p>
        </w:tc>
      </w:tr>
      <w:tr>
        <w:trPr>
          <w:trHeight w:val="995" w:hRule="atLeast"/>
        </w:trPr>
        <w:tc>
          <w:tcPr>
            <w:tcW w:w="1394" w:type="dxa"/>
          </w:tcPr>
          <w:p>
            <w:pPr>
              <w:pStyle w:val="TableParagraph"/>
              <w:spacing w:before="22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ponedjeljak</w:t>
            </w:r>
          </w:p>
        </w:tc>
        <w:tc>
          <w:tcPr>
            <w:tcW w:w="4063" w:type="dxa"/>
            <w:tcBorders>
              <w:top w:val="single" w:sz="24" w:space="0" w:color="F4AF83"/>
            </w:tcBorders>
          </w:tcPr>
          <w:p>
            <w:pPr>
              <w:pStyle w:val="TableParagraph"/>
              <w:spacing w:before="37"/>
              <w:ind w:left="432" w:right="410"/>
              <w:jc w:val="center"/>
              <w:rPr>
                <w:sz w:val="20"/>
              </w:rPr>
            </w:pPr>
            <w:r>
              <w:rPr>
                <w:sz w:val="20"/>
              </w:rPr>
              <w:t>Griz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mlijeku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posipom Maslac, marmelada i kruh</w:t>
            </w:r>
          </w:p>
          <w:p>
            <w:pPr>
              <w:pStyle w:val="TableParagraph"/>
              <w:spacing w:before="1"/>
              <w:ind w:left="24" w:right="3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mlijeko,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jogurt,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3873" w:type="dxa"/>
            <w:tcBorders>
              <w:top w:val="single" w:sz="24" w:space="0" w:color="F4AF83"/>
            </w:tcBorders>
          </w:tcPr>
          <w:p>
            <w:pPr>
              <w:pStyle w:val="TableParagraph"/>
              <w:spacing w:before="152"/>
              <w:ind w:left="1412" w:right="1391" w:hanging="1"/>
              <w:jc w:val="center"/>
              <w:rPr>
                <w:sz w:val="20"/>
              </w:rPr>
            </w:pPr>
            <w:r>
              <w:rPr>
                <w:sz w:val="20"/>
              </w:rPr>
              <w:t>Pileći rižoto Zelena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salata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834" w:type="dxa"/>
            <w:tcBorders>
              <w:top w:val="single" w:sz="24" w:space="0" w:color="F4AF83"/>
            </w:tcBorders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</w:tr>
      <w:tr>
        <w:trPr>
          <w:trHeight w:val="764" w:hRule="atLeast"/>
        </w:trPr>
        <w:tc>
          <w:tcPr>
            <w:tcW w:w="1394" w:type="dxa"/>
          </w:tcPr>
          <w:p>
            <w:pPr>
              <w:pStyle w:val="TableParagraph"/>
              <w:spacing w:before="151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3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utorak</w:t>
            </w:r>
          </w:p>
        </w:tc>
        <w:tc>
          <w:tcPr>
            <w:tcW w:w="4063" w:type="dxa"/>
          </w:tcPr>
          <w:p>
            <w:pPr>
              <w:pStyle w:val="TableParagraph"/>
              <w:spacing w:before="37"/>
              <w:ind w:left="432" w:right="412"/>
              <w:jc w:val="center"/>
              <w:rPr>
                <w:sz w:val="20"/>
              </w:rPr>
            </w:pPr>
            <w:r>
              <w:rPr>
                <w:sz w:val="20"/>
              </w:rPr>
              <w:t>Sirni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namaz,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maslac,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šunka,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sir,</w:t>
            </w:r>
            <w:r>
              <w:rPr>
                <w:spacing w:val="-4"/>
                <w:sz w:val="20"/>
              </w:rPr>
              <w:t> kruh</w:t>
            </w:r>
          </w:p>
          <w:p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medom,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mlijeko,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jogurt,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3873" w:type="dxa"/>
          </w:tcPr>
          <w:p>
            <w:pPr>
              <w:pStyle w:val="TableParagraph"/>
              <w:spacing w:before="152"/>
              <w:ind w:left="1731" w:hanging="1446"/>
              <w:rPr>
                <w:sz w:val="20"/>
              </w:rPr>
            </w:pPr>
            <w:r>
              <w:rPr>
                <w:sz w:val="20"/>
              </w:rPr>
              <w:t>Varivo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slanutka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poriluka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pancetom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834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541"/>
              <w:rPr>
                <w:sz w:val="20"/>
              </w:rPr>
            </w:pPr>
            <w:r>
              <w:rPr>
                <w:sz w:val="20"/>
              </w:rPr>
              <w:t>Savijača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jabuka</w:t>
            </w:r>
          </w:p>
        </w:tc>
      </w:tr>
      <w:tr>
        <w:trPr>
          <w:trHeight w:val="995" w:hRule="atLeast"/>
        </w:trPr>
        <w:tc>
          <w:tcPr>
            <w:tcW w:w="1394" w:type="dxa"/>
          </w:tcPr>
          <w:p>
            <w:pPr>
              <w:pStyle w:val="TableParagraph"/>
              <w:spacing w:before="22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3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srijeda</w:t>
            </w:r>
          </w:p>
        </w:tc>
        <w:tc>
          <w:tcPr>
            <w:tcW w:w="4063" w:type="dxa"/>
          </w:tcPr>
          <w:p>
            <w:pPr>
              <w:pStyle w:val="TableParagraph"/>
              <w:spacing w:before="37"/>
              <w:ind w:left="986" w:right="966" w:firstLine="1"/>
              <w:jc w:val="center"/>
              <w:rPr>
                <w:sz w:val="20"/>
              </w:rPr>
            </w:pPr>
            <w:r>
              <w:rPr>
                <w:sz w:val="20"/>
              </w:rPr>
              <w:t>Palenta s jogurtom Maslac,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marmelada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kruh</w:t>
            </w:r>
          </w:p>
          <w:p>
            <w:pPr>
              <w:pStyle w:val="TableParagraph"/>
              <w:spacing w:before="1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medom,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mlijeko,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jogurt,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kakao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3873" w:type="dxa"/>
          </w:tcPr>
          <w:p>
            <w:pPr>
              <w:pStyle w:val="TableParagraph"/>
              <w:spacing w:before="37"/>
              <w:ind w:left="761" w:right="740"/>
              <w:jc w:val="center"/>
              <w:rPr>
                <w:sz w:val="20"/>
              </w:rPr>
            </w:pPr>
            <w:r>
              <w:rPr>
                <w:sz w:val="20"/>
              </w:rPr>
              <w:t>Juneći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gulaš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palentom Kupus salata</w:t>
            </w:r>
          </w:p>
          <w:p>
            <w:pPr>
              <w:pStyle w:val="TableParagraph"/>
              <w:spacing w:before="1"/>
              <w:ind w:left="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834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</w:tr>
      <w:tr>
        <w:trPr>
          <w:trHeight w:val="995" w:hRule="atLeast"/>
        </w:trPr>
        <w:tc>
          <w:tcPr>
            <w:tcW w:w="1394" w:type="dxa"/>
          </w:tcPr>
          <w:p>
            <w:pPr>
              <w:pStyle w:val="TableParagraph"/>
              <w:spacing w:before="22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3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četvrtak</w:t>
            </w:r>
          </w:p>
        </w:tc>
        <w:tc>
          <w:tcPr>
            <w:tcW w:w="4063" w:type="dxa"/>
          </w:tcPr>
          <w:p>
            <w:pPr>
              <w:pStyle w:val="TableParagraph"/>
              <w:spacing w:before="37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Kajgana,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pomidor,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paprika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krastavci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kruh Maslac, marmelada i kruh</w:t>
            </w:r>
          </w:p>
          <w:p>
            <w:pPr>
              <w:pStyle w:val="TableParagraph"/>
              <w:spacing w:before="1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medom,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mlijeko,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jogurt,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kakao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3873" w:type="dxa"/>
          </w:tcPr>
          <w:p>
            <w:pPr>
              <w:pStyle w:val="TableParagraph"/>
              <w:spacing w:before="37"/>
              <w:ind w:left="761" w:right="741"/>
              <w:jc w:val="center"/>
              <w:rPr>
                <w:sz w:val="20"/>
              </w:rPr>
            </w:pPr>
            <w:r>
              <w:rPr>
                <w:sz w:val="20"/>
              </w:rPr>
              <w:t>Bistra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juha</w:t>
            </w:r>
          </w:p>
          <w:p>
            <w:pPr>
              <w:pStyle w:val="TableParagraph"/>
              <w:ind w:left="762" w:right="740"/>
              <w:jc w:val="center"/>
              <w:rPr>
                <w:sz w:val="20"/>
              </w:rPr>
            </w:pPr>
            <w:r>
              <w:rPr>
                <w:sz w:val="20"/>
              </w:rPr>
              <w:t>Pečena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teletina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krumpirom Zelena salata</w:t>
            </w:r>
          </w:p>
          <w:p>
            <w:pPr>
              <w:pStyle w:val="TableParagraph"/>
              <w:spacing w:before="1"/>
              <w:ind w:left="761" w:right="74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834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984" w:hanging="435"/>
              <w:rPr>
                <w:sz w:val="20"/>
              </w:rPr>
            </w:pPr>
            <w:r>
              <w:rPr>
                <w:sz w:val="20"/>
              </w:rPr>
              <w:t>Muffin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čokoladom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 </w:t>
            </w:r>
            <w:r>
              <w:rPr>
                <w:spacing w:val="-2"/>
                <w:sz w:val="20"/>
              </w:rPr>
              <w:t>brusnicama</w:t>
            </w:r>
          </w:p>
        </w:tc>
      </w:tr>
      <w:tr>
        <w:trPr>
          <w:trHeight w:val="995" w:hRule="atLeast"/>
        </w:trPr>
        <w:tc>
          <w:tcPr>
            <w:tcW w:w="1394" w:type="dxa"/>
          </w:tcPr>
          <w:p>
            <w:pPr>
              <w:pStyle w:val="TableParagraph"/>
              <w:spacing w:before="22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18.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9.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spacing w:before="1"/>
              <w:ind w:left="4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petak</w:t>
            </w:r>
          </w:p>
        </w:tc>
        <w:tc>
          <w:tcPr>
            <w:tcW w:w="4063" w:type="dxa"/>
          </w:tcPr>
          <w:p>
            <w:pPr>
              <w:pStyle w:val="TableParagraph"/>
              <w:spacing w:before="37"/>
              <w:ind w:left="432" w:right="414"/>
              <w:jc w:val="center"/>
              <w:rPr>
                <w:sz w:val="20"/>
              </w:rPr>
            </w:pPr>
            <w:r>
              <w:rPr>
                <w:sz w:val="20"/>
              </w:rPr>
              <w:t>Pašteta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tune,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pomidor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krastavci integralni kruh</w:t>
            </w:r>
          </w:p>
          <w:p>
            <w:pPr>
              <w:pStyle w:val="TableParagraph"/>
              <w:spacing w:before="1"/>
              <w:ind w:left="432" w:right="361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medom,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mlijeko,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jogurt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3873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741" w:right="108" w:hanging="1280"/>
              <w:rPr>
                <w:sz w:val="20"/>
              </w:rPr>
            </w:pPr>
            <w:r>
              <w:rPr>
                <w:sz w:val="20"/>
              </w:rPr>
              <w:t>Panirani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oslić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blitvom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krumpirom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834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>Jogurt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voćem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medom</w:t>
            </w:r>
          </w:p>
        </w:tc>
      </w:tr>
    </w:tbl>
    <w:p>
      <w:pPr>
        <w:spacing w:before="171"/>
        <w:ind w:left="1139" w:right="2025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Napomena: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škola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se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pridržava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prilagođava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uputama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HZJZ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o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uvođenju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zdrave</w:t>
      </w:r>
      <w:r>
        <w:rPr>
          <w:rFonts w:ascii="Calibri" w:hAnsi="Calibri"/>
          <w:b/>
          <w:spacing w:val="37"/>
          <w:sz w:val="16"/>
        </w:rPr>
        <w:t> </w:t>
      </w:r>
      <w:r>
        <w:rPr>
          <w:rFonts w:ascii="Calibri" w:hAnsi="Calibri"/>
          <w:b/>
          <w:sz w:val="16"/>
        </w:rPr>
        <w:t>prehrane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učenicima.</w:t>
      </w:r>
    </w:p>
    <w:p>
      <w:pPr>
        <w:spacing w:before="19"/>
        <w:ind w:left="1139" w:right="121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Škola</w:t>
      </w:r>
      <w:r>
        <w:rPr>
          <w:rFonts w:ascii="Calibri" w:hAnsi="Calibri"/>
          <w:b/>
          <w:spacing w:val="-12"/>
          <w:sz w:val="16"/>
        </w:rPr>
        <w:t> </w:t>
      </w:r>
      <w:r>
        <w:rPr>
          <w:rFonts w:ascii="Calibri" w:hAnsi="Calibri"/>
          <w:b/>
          <w:sz w:val="16"/>
        </w:rPr>
        <w:t>je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zauzela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pravo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izmijene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prilagodbe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sugeriranog</w:t>
      </w:r>
      <w:r>
        <w:rPr>
          <w:rFonts w:ascii="Calibri" w:hAnsi="Calibri"/>
          <w:b/>
          <w:spacing w:val="-1"/>
          <w:sz w:val="16"/>
        </w:rPr>
        <w:t> </w:t>
      </w:r>
      <w:r>
        <w:rPr>
          <w:rFonts w:ascii="Calibri" w:hAnsi="Calibri"/>
          <w:b/>
          <w:sz w:val="16"/>
        </w:rPr>
        <w:t>jelovnik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u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slučaju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poteškoća</w:t>
      </w:r>
      <w:r>
        <w:rPr>
          <w:rFonts w:ascii="Calibri" w:hAnsi="Calibri"/>
          <w:b/>
          <w:spacing w:val="-6"/>
          <w:sz w:val="16"/>
        </w:rPr>
        <w:t> </w:t>
      </w:r>
      <w:r>
        <w:rPr>
          <w:rFonts w:ascii="Calibri" w:hAnsi="Calibri"/>
          <w:b/>
          <w:sz w:val="16"/>
        </w:rPr>
        <w:t>s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dostavom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nabavkom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navedenih</w:t>
      </w:r>
      <w:r>
        <w:rPr>
          <w:rFonts w:ascii="Calibri" w:hAnsi="Calibri"/>
          <w:b/>
          <w:spacing w:val="-6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namirnica.</w:t>
      </w:r>
    </w:p>
    <w:p>
      <w:pPr>
        <w:spacing w:after="0"/>
        <w:jc w:val="center"/>
        <w:rPr>
          <w:rFonts w:ascii="Calibri" w:hAnsi="Calibri"/>
          <w:b/>
          <w:sz w:val="16"/>
        </w:rPr>
        <w:sectPr>
          <w:headerReference w:type="default" r:id="rId6"/>
          <w:pgSz w:w="16840" w:h="11910" w:orient="landscape"/>
          <w:pgMar w:header="181" w:footer="0" w:top="2300" w:bottom="280" w:left="992" w:right="708"/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3"/>
        <w:rPr>
          <w:rFonts w:ascii="Calibri"/>
          <w:b/>
          <w:sz w:val="20"/>
        </w:rPr>
      </w:pPr>
    </w:p>
    <w:tbl>
      <w:tblPr>
        <w:tblW w:w="0" w:type="auto"/>
        <w:jc w:val="left"/>
        <w:tblInd w:w="182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3762"/>
        <w:gridCol w:w="4007"/>
        <w:gridCol w:w="2716"/>
      </w:tblGrid>
      <w:tr>
        <w:trPr>
          <w:trHeight w:val="580" w:hRule="atLeast"/>
        </w:trPr>
        <w:tc>
          <w:tcPr>
            <w:tcW w:w="1462" w:type="dxa"/>
            <w:shd w:val="clear" w:color="auto" w:fill="F4AF83"/>
          </w:tcPr>
          <w:p>
            <w:pPr>
              <w:pStyle w:val="TableParagraph"/>
              <w:spacing w:before="37"/>
              <w:ind w:left="49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DAN</w:t>
            </w:r>
          </w:p>
        </w:tc>
        <w:tc>
          <w:tcPr>
            <w:tcW w:w="3762" w:type="dxa"/>
            <w:shd w:val="clear" w:color="auto" w:fill="F4AF83"/>
          </w:tcPr>
          <w:p>
            <w:pPr>
              <w:pStyle w:val="TableParagraph"/>
              <w:spacing w:before="37"/>
              <w:ind w:left="770" w:right="747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Doručak</w:t>
            </w:r>
          </w:p>
          <w:p>
            <w:pPr>
              <w:pStyle w:val="TableParagraph"/>
              <w:spacing w:before="1"/>
              <w:ind w:left="771" w:right="747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(mliječni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obrok)</w:t>
            </w:r>
          </w:p>
        </w:tc>
        <w:tc>
          <w:tcPr>
            <w:tcW w:w="4007" w:type="dxa"/>
            <w:shd w:val="clear" w:color="auto" w:fill="F4AF83"/>
          </w:tcPr>
          <w:p>
            <w:pPr>
              <w:pStyle w:val="TableParagraph"/>
              <w:spacing w:before="37"/>
              <w:ind w:left="511" w:right="49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Ručak</w:t>
            </w:r>
          </w:p>
        </w:tc>
        <w:tc>
          <w:tcPr>
            <w:tcW w:w="2716" w:type="dxa"/>
            <w:shd w:val="clear" w:color="auto" w:fill="F4AF83"/>
          </w:tcPr>
          <w:p>
            <w:pPr>
              <w:pStyle w:val="TableParagraph"/>
              <w:spacing w:before="37"/>
              <w:ind w:left="44" w:right="2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Užina</w:t>
            </w:r>
          </w:p>
        </w:tc>
      </w:tr>
      <w:tr>
        <w:trPr>
          <w:trHeight w:val="765" w:hRule="atLeast"/>
        </w:trPr>
        <w:tc>
          <w:tcPr>
            <w:tcW w:w="1462" w:type="dxa"/>
          </w:tcPr>
          <w:p>
            <w:pPr>
              <w:pStyle w:val="TableParagraph"/>
              <w:spacing w:before="153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21.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ponedjeljak</w:t>
            </w:r>
          </w:p>
        </w:tc>
        <w:tc>
          <w:tcPr>
            <w:tcW w:w="3762" w:type="dxa"/>
          </w:tcPr>
          <w:p>
            <w:pPr>
              <w:pStyle w:val="TableParagraph"/>
              <w:spacing w:line="229" w:lineRule="exact" w:before="39"/>
              <w:ind w:left="768" w:right="748"/>
              <w:jc w:val="center"/>
              <w:rPr>
                <w:sz w:val="20"/>
              </w:rPr>
            </w:pPr>
            <w:r>
              <w:rPr>
                <w:sz w:val="20"/>
              </w:rPr>
              <w:t>Domaći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puding</w:t>
            </w:r>
          </w:p>
          <w:p>
            <w:pPr>
              <w:pStyle w:val="TableParagraph"/>
              <w:ind w:left="770" w:right="747"/>
              <w:jc w:val="center"/>
              <w:rPr>
                <w:sz w:val="20"/>
              </w:rPr>
            </w:pPr>
            <w:r>
              <w:rPr>
                <w:sz w:val="20"/>
              </w:rPr>
              <w:t>Čaj,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kakao,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mlijeko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jogurt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39"/>
              <w:ind w:left="1796" w:right="365" w:hanging="1412"/>
              <w:rPr>
                <w:sz w:val="20"/>
              </w:rPr>
            </w:pPr>
            <w:r>
              <w:rPr>
                <w:sz w:val="20"/>
              </w:rPr>
              <w:t>Varivo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leće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pancetom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kobasicama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6" w:type="dxa"/>
          </w:tcPr>
          <w:p>
            <w:pPr>
              <w:pStyle w:val="TableParagraph"/>
              <w:spacing w:before="24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4" w:right="34"/>
              <w:jc w:val="center"/>
              <w:rPr>
                <w:sz w:val="20"/>
              </w:rPr>
            </w:pPr>
            <w:r>
              <w:rPr>
                <w:sz w:val="20"/>
              </w:rPr>
              <w:t>Mramorni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kolač</w:t>
            </w:r>
          </w:p>
        </w:tc>
      </w:tr>
      <w:tr>
        <w:trPr>
          <w:trHeight w:val="995" w:hRule="atLeast"/>
        </w:trPr>
        <w:tc>
          <w:tcPr>
            <w:tcW w:w="1462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22.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before="1"/>
              <w:ind w:left="4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utorak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9"/>
              <w:ind w:left="768" w:right="747"/>
              <w:jc w:val="center"/>
              <w:rPr>
                <w:sz w:val="20"/>
              </w:rPr>
            </w:pPr>
            <w:r>
              <w:rPr>
                <w:sz w:val="20"/>
              </w:rPr>
              <w:t>Maslac,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marmelada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kruh Tvrdo kuhano jaje i kruh Čaj s limunom i medom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39"/>
              <w:ind w:left="1079" w:right="902" w:firstLine="487"/>
              <w:rPr>
                <w:sz w:val="20"/>
              </w:rPr>
            </w:pPr>
            <w:r>
              <w:rPr>
                <w:sz w:val="20"/>
              </w:rPr>
              <w:t>Bistra juha Panirani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pileći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odrezak</w:t>
            </w:r>
          </w:p>
          <w:p>
            <w:pPr>
              <w:pStyle w:val="TableParagraph"/>
              <w:ind w:left="1796" w:right="1691" w:hanging="84"/>
              <w:rPr>
                <w:sz w:val="20"/>
              </w:rPr>
            </w:pPr>
            <w:r>
              <w:rPr>
                <w:spacing w:val="-2"/>
                <w:sz w:val="20"/>
              </w:rPr>
              <w:t>Sataraš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6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862" w:right="815" w:hanging="27"/>
              <w:rPr>
                <w:sz w:val="20"/>
              </w:rPr>
            </w:pPr>
            <w:r>
              <w:rPr>
                <w:sz w:val="20"/>
              </w:rPr>
              <w:t>Zobeni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keksi Grčki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jogurt</w:t>
            </w:r>
          </w:p>
        </w:tc>
      </w:tr>
      <w:tr>
        <w:trPr>
          <w:trHeight w:val="995" w:hRule="atLeast"/>
        </w:trPr>
        <w:tc>
          <w:tcPr>
            <w:tcW w:w="1462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23.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before="1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srijeda</w:t>
            </w:r>
          </w:p>
        </w:tc>
        <w:tc>
          <w:tcPr>
            <w:tcW w:w="3762" w:type="dxa"/>
          </w:tcPr>
          <w:p>
            <w:pPr>
              <w:pStyle w:val="TableParagraph"/>
              <w:spacing w:before="39"/>
              <w:ind w:left="781" w:right="550" w:hanging="209"/>
              <w:rPr>
                <w:sz w:val="20"/>
              </w:rPr>
            </w:pPr>
            <w:r>
              <w:rPr>
                <w:sz w:val="20"/>
              </w:rPr>
              <w:t>Kukuruzne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pahuljice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mlijekom Maslac, marmelada i kruh Čaj, kakao, mlijeko i jogurt</w:t>
            </w:r>
          </w:p>
          <w:p>
            <w:pPr>
              <w:pStyle w:val="TableParagraph"/>
              <w:spacing w:line="229" w:lineRule="exact"/>
              <w:ind w:left="1670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796" w:right="333" w:hanging="1446"/>
              <w:rPr>
                <w:sz w:val="20"/>
              </w:rPr>
            </w:pPr>
            <w:r>
              <w:rPr>
                <w:sz w:val="20"/>
              </w:rPr>
              <w:t>Gulaš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junetinom,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krumpirom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graškom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6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4" w:right="33"/>
              <w:jc w:val="center"/>
              <w:rPr>
                <w:sz w:val="20"/>
              </w:rPr>
            </w:pPr>
            <w:r>
              <w:rPr>
                <w:sz w:val="20"/>
              </w:rPr>
              <w:t>Crni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kruh,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sirni</w:t>
            </w:r>
            <w:r>
              <w:rPr>
                <w:spacing w:val="-4"/>
                <w:sz w:val="20"/>
              </w:rPr>
              <w:t> namaz</w:t>
            </w:r>
          </w:p>
        </w:tc>
      </w:tr>
      <w:tr>
        <w:trPr>
          <w:trHeight w:val="1225" w:hRule="atLeast"/>
        </w:trPr>
        <w:tc>
          <w:tcPr>
            <w:tcW w:w="1462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24.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before="1"/>
              <w:ind w:lef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četvrtak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422" w:right="398"/>
              <w:jc w:val="center"/>
              <w:rPr>
                <w:sz w:val="20"/>
              </w:rPr>
            </w:pPr>
            <w:r>
              <w:rPr>
                <w:sz w:val="20"/>
              </w:rPr>
              <w:t>Griz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mlijeku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posipom Maslac, marmelada i kruh</w:t>
            </w:r>
          </w:p>
          <w:p>
            <w:pPr>
              <w:pStyle w:val="TableParagraph"/>
              <w:spacing w:before="1"/>
              <w:ind w:left="92" w:right="70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mlijeko, </w:t>
            </w:r>
            <w:r>
              <w:rPr>
                <w:spacing w:val="-2"/>
                <w:sz w:val="20"/>
              </w:rPr>
              <w:t>jogurt,</w:t>
            </w:r>
          </w:p>
          <w:p>
            <w:pPr>
              <w:pStyle w:val="TableParagraph"/>
              <w:spacing w:before="1"/>
              <w:ind w:left="768" w:right="7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511" w:right="495"/>
              <w:jc w:val="center"/>
              <w:rPr>
                <w:sz w:val="20"/>
              </w:rPr>
            </w:pPr>
            <w:r>
              <w:rPr>
                <w:sz w:val="20"/>
              </w:rPr>
              <w:t>Pečeni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svinjski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vrat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kuhano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povrće </w:t>
            </w:r>
            <w:r>
              <w:rPr>
                <w:spacing w:val="-4"/>
                <w:sz w:val="20"/>
              </w:rPr>
              <w:t>Kruh</w:t>
            </w:r>
          </w:p>
          <w:p>
            <w:pPr>
              <w:pStyle w:val="TableParagraph"/>
              <w:spacing w:before="1"/>
              <w:ind w:left="514" w:right="494"/>
              <w:jc w:val="center"/>
              <w:rPr>
                <w:sz w:val="20"/>
              </w:rPr>
            </w:pPr>
            <w:r>
              <w:rPr>
                <w:sz w:val="20"/>
              </w:rPr>
              <w:t>Sok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2716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4" w:righ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</w:tr>
      <w:tr>
        <w:trPr>
          <w:trHeight w:val="995" w:hRule="atLeast"/>
        </w:trPr>
        <w:tc>
          <w:tcPr>
            <w:tcW w:w="1462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25.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before="1"/>
              <w:ind w:left="4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petak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92" w:right="69"/>
              <w:jc w:val="center"/>
              <w:rPr>
                <w:sz w:val="20"/>
              </w:rPr>
            </w:pPr>
            <w:r>
              <w:rPr>
                <w:sz w:val="20"/>
              </w:rPr>
              <w:t>Pašteta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pomidor,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krastavci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kruh Čaj s limunom i medom, kakao mlijeko, </w:t>
            </w:r>
            <w:r>
              <w:rPr>
                <w:spacing w:val="-2"/>
                <w:sz w:val="20"/>
              </w:rPr>
              <w:t>jogurt,</w:t>
            </w:r>
          </w:p>
          <w:p>
            <w:pPr>
              <w:pStyle w:val="TableParagraph"/>
              <w:spacing w:before="1"/>
              <w:ind w:left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7" w:type="dxa"/>
          </w:tcPr>
          <w:p>
            <w:pPr>
              <w:pStyle w:val="TableParagraph"/>
              <w:spacing w:before="152"/>
              <w:ind w:left="1477" w:right="365" w:hanging="586"/>
              <w:rPr>
                <w:sz w:val="20"/>
              </w:rPr>
            </w:pPr>
            <w:r>
              <w:rPr>
                <w:sz w:val="20"/>
              </w:rPr>
              <w:t>Tjestenina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umaku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rajčice Zelena salata</w:t>
            </w:r>
          </w:p>
        </w:tc>
        <w:tc>
          <w:tcPr>
            <w:tcW w:w="2716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Savijača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višnjama</w:t>
            </w:r>
          </w:p>
        </w:tc>
      </w:tr>
    </w:tbl>
    <w:p>
      <w:pPr>
        <w:spacing w:before="99"/>
        <w:ind w:left="1139" w:right="1264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Napomena: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škola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se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pridržava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prilagođava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uputama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HZJZ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o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uvođenju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zdrave</w:t>
      </w:r>
      <w:r>
        <w:rPr>
          <w:rFonts w:ascii="Calibri" w:hAnsi="Calibri"/>
          <w:b/>
          <w:spacing w:val="38"/>
          <w:sz w:val="16"/>
        </w:rPr>
        <w:t> </w:t>
      </w:r>
      <w:r>
        <w:rPr>
          <w:rFonts w:ascii="Calibri" w:hAnsi="Calibri"/>
          <w:b/>
          <w:sz w:val="16"/>
        </w:rPr>
        <w:t>prehrane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učenicima.</w:t>
      </w:r>
    </w:p>
    <w:p>
      <w:pPr>
        <w:spacing w:before="20"/>
        <w:ind w:left="1139" w:right="925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Škola</w:t>
      </w:r>
      <w:r>
        <w:rPr>
          <w:rFonts w:ascii="Calibri" w:hAnsi="Calibri"/>
          <w:b/>
          <w:spacing w:val="-12"/>
          <w:sz w:val="16"/>
        </w:rPr>
        <w:t> </w:t>
      </w:r>
      <w:r>
        <w:rPr>
          <w:rFonts w:ascii="Calibri" w:hAnsi="Calibri"/>
          <w:b/>
          <w:sz w:val="16"/>
        </w:rPr>
        <w:t>je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zauzela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pravo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izmijene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prilagodbe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sugeriranog jelovnik</w:t>
      </w:r>
      <w:r>
        <w:rPr>
          <w:rFonts w:ascii="Calibri" w:hAnsi="Calibri"/>
          <w:b/>
          <w:spacing w:val="-8"/>
          <w:sz w:val="16"/>
        </w:rPr>
        <w:t> </w:t>
      </w:r>
      <w:r>
        <w:rPr>
          <w:rFonts w:ascii="Calibri" w:hAnsi="Calibri"/>
          <w:b/>
          <w:sz w:val="16"/>
        </w:rPr>
        <w:t>u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slučaju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poteškoća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z w:val="16"/>
        </w:rPr>
        <w:t>s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dostavom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pacing w:val="-9"/>
          <w:sz w:val="16"/>
        </w:rPr>
        <w:t> </w:t>
      </w:r>
      <w:r>
        <w:rPr>
          <w:rFonts w:ascii="Calibri" w:hAnsi="Calibri"/>
          <w:b/>
          <w:sz w:val="16"/>
        </w:rPr>
        <w:t>nabavkom</w:t>
      </w:r>
      <w:r>
        <w:rPr>
          <w:rFonts w:ascii="Calibri" w:hAnsi="Calibri"/>
          <w:b/>
          <w:spacing w:val="-6"/>
          <w:sz w:val="16"/>
        </w:rPr>
        <w:t> </w:t>
      </w:r>
      <w:r>
        <w:rPr>
          <w:rFonts w:ascii="Calibri" w:hAnsi="Calibri"/>
          <w:b/>
          <w:sz w:val="16"/>
        </w:rPr>
        <w:t>navedenih</w:t>
      </w:r>
      <w:r>
        <w:rPr>
          <w:rFonts w:ascii="Calibri" w:hAnsi="Calibri"/>
          <w:b/>
          <w:spacing w:val="-7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namirnica.</w:t>
      </w:r>
    </w:p>
    <w:p>
      <w:pPr>
        <w:spacing w:after="0"/>
        <w:jc w:val="center"/>
        <w:rPr>
          <w:rFonts w:ascii="Calibri" w:hAnsi="Calibri"/>
          <w:b/>
          <w:sz w:val="16"/>
        </w:rPr>
        <w:sectPr>
          <w:headerReference w:type="default" r:id="rId7"/>
          <w:pgSz w:w="16840" w:h="11910" w:orient="landscape"/>
          <w:pgMar w:header="181" w:footer="0" w:top="2120" w:bottom="280" w:left="992" w:right="708"/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5" w:after="1"/>
        <w:rPr>
          <w:rFonts w:ascii="Calibri"/>
          <w:b/>
          <w:sz w:val="20"/>
        </w:rPr>
      </w:pPr>
    </w:p>
    <w:tbl>
      <w:tblPr>
        <w:tblW w:w="0" w:type="auto"/>
        <w:jc w:val="left"/>
        <w:tblInd w:w="182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3762"/>
        <w:gridCol w:w="4004"/>
        <w:gridCol w:w="2713"/>
      </w:tblGrid>
      <w:tr>
        <w:trPr>
          <w:trHeight w:val="540" w:hRule="atLeast"/>
        </w:trPr>
        <w:tc>
          <w:tcPr>
            <w:tcW w:w="1462" w:type="dxa"/>
            <w:shd w:val="clear" w:color="auto" w:fill="F4AF83"/>
          </w:tcPr>
          <w:p>
            <w:pPr>
              <w:pStyle w:val="TableParagraph"/>
              <w:spacing w:before="37"/>
              <w:ind w:left="49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DAN</w:t>
            </w:r>
          </w:p>
        </w:tc>
        <w:tc>
          <w:tcPr>
            <w:tcW w:w="3762" w:type="dxa"/>
            <w:tcBorders>
              <w:bottom w:val="single" w:sz="24" w:space="0" w:color="F4AF83"/>
            </w:tcBorders>
            <w:shd w:val="clear" w:color="auto" w:fill="F4AF83"/>
          </w:tcPr>
          <w:p>
            <w:pPr>
              <w:pStyle w:val="TableParagraph"/>
              <w:spacing w:line="252" w:lineRule="exact" w:before="37"/>
              <w:ind w:left="768" w:right="75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Doručak</w:t>
            </w:r>
          </w:p>
          <w:p>
            <w:pPr>
              <w:pStyle w:val="TableParagraph"/>
              <w:spacing w:line="231" w:lineRule="exact"/>
              <w:ind w:left="768" w:right="74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(mliječni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obrok)</w:t>
            </w:r>
          </w:p>
        </w:tc>
        <w:tc>
          <w:tcPr>
            <w:tcW w:w="4004" w:type="dxa"/>
            <w:tcBorders>
              <w:bottom w:val="single" w:sz="24" w:space="0" w:color="F4AF83"/>
            </w:tcBorders>
            <w:shd w:val="clear" w:color="auto" w:fill="F4AF83"/>
          </w:tcPr>
          <w:p>
            <w:pPr>
              <w:pStyle w:val="TableParagraph"/>
              <w:spacing w:before="37"/>
              <w:ind w:left="764" w:right="74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Ručak</w:t>
            </w:r>
          </w:p>
        </w:tc>
        <w:tc>
          <w:tcPr>
            <w:tcW w:w="2713" w:type="dxa"/>
            <w:tcBorders>
              <w:bottom w:val="single" w:sz="24" w:space="0" w:color="F4AF83"/>
            </w:tcBorders>
            <w:shd w:val="clear" w:color="auto" w:fill="F4AF83"/>
          </w:tcPr>
          <w:p>
            <w:pPr>
              <w:pStyle w:val="TableParagraph"/>
              <w:spacing w:before="37"/>
              <w:ind w:left="15" w:right="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Užina</w:t>
            </w:r>
          </w:p>
        </w:tc>
      </w:tr>
      <w:tr>
        <w:trPr>
          <w:trHeight w:val="764" w:hRule="atLeast"/>
        </w:trPr>
        <w:tc>
          <w:tcPr>
            <w:tcW w:w="1462" w:type="dxa"/>
          </w:tcPr>
          <w:p>
            <w:pPr>
              <w:pStyle w:val="TableParagraph"/>
              <w:spacing w:before="152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28.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2026.</w:t>
            </w:r>
          </w:p>
          <w:p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ponedjeljak</w:t>
            </w:r>
          </w:p>
        </w:tc>
        <w:tc>
          <w:tcPr>
            <w:tcW w:w="3762" w:type="dxa"/>
            <w:tcBorders>
              <w:top w:val="single" w:sz="24" w:space="0" w:color="F4AF83"/>
            </w:tcBorders>
          </w:tcPr>
          <w:p>
            <w:pPr>
              <w:pStyle w:val="TableParagraph"/>
              <w:spacing w:before="152"/>
              <w:ind w:left="1043" w:hanging="591"/>
              <w:rPr>
                <w:sz w:val="20"/>
              </w:rPr>
            </w:pPr>
            <w:r>
              <w:rPr>
                <w:sz w:val="20"/>
              </w:rPr>
              <w:t>Maslac,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marmelada,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integralni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kruh Kukuruzne pahuljice</w:t>
            </w:r>
          </w:p>
        </w:tc>
        <w:tc>
          <w:tcPr>
            <w:tcW w:w="4004" w:type="dxa"/>
            <w:tcBorders>
              <w:top w:val="single" w:sz="24" w:space="0" w:color="F4AF83"/>
            </w:tcBorders>
          </w:tcPr>
          <w:p>
            <w:pPr>
              <w:pStyle w:val="TableParagraph"/>
              <w:spacing w:before="37"/>
              <w:ind w:left="762" w:right="751"/>
              <w:jc w:val="center"/>
              <w:rPr>
                <w:sz w:val="20"/>
              </w:rPr>
            </w:pPr>
            <w:r>
              <w:rPr>
                <w:sz w:val="20"/>
              </w:rPr>
              <w:t>Tjestenina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bolonjez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umaku Cikla salata</w:t>
            </w:r>
          </w:p>
          <w:p>
            <w:pPr>
              <w:pStyle w:val="TableParagraph"/>
              <w:spacing w:before="1"/>
              <w:ind w:left="764" w:right="7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3" w:type="dxa"/>
            <w:tcBorders>
              <w:top w:val="single" w:sz="24" w:space="0" w:color="F4AF83"/>
            </w:tcBorders>
          </w:tcPr>
          <w:p>
            <w:pPr>
              <w:pStyle w:val="TableParagraph"/>
              <w:spacing w:before="152"/>
              <w:ind w:left="15" w:right="2"/>
              <w:jc w:val="center"/>
              <w:rPr>
                <w:sz w:val="20"/>
              </w:rPr>
            </w:pPr>
            <w:r>
              <w:rPr>
                <w:sz w:val="20"/>
              </w:rPr>
              <w:t>Zobeni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keksi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medom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limunom</w:t>
            </w:r>
          </w:p>
        </w:tc>
      </w:tr>
      <w:tr>
        <w:trPr>
          <w:trHeight w:val="1225" w:hRule="atLeast"/>
        </w:trPr>
        <w:tc>
          <w:tcPr>
            <w:tcW w:w="1462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29.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before="1"/>
              <w:ind w:left="4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utorak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417" w:right="398"/>
              <w:jc w:val="center"/>
              <w:rPr>
                <w:sz w:val="20"/>
              </w:rPr>
            </w:pPr>
            <w:r>
              <w:rPr>
                <w:sz w:val="20"/>
              </w:rPr>
              <w:t>Griz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mlijeku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posipom Maslac, marmelada i kruh</w:t>
            </w:r>
          </w:p>
          <w:p>
            <w:pPr>
              <w:pStyle w:val="TableParagraph"/>
              <w:spacing w:before="1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kakao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mlijeko, </w:t>
            </w:r>
            <w:r>
              <w:rPr>
                <w:spacing w:val="-2"/>
                <w:sz w:val="20"/>
              </w:rPr>
              <w:t>jogurt,</w:t>
            </w:r>
          </w:p>
          <w:p>
            <w:pPr>
              <w:pStyle w:val="TableParagraph"/>
              <w:spacing w:before="1"/>
              <w:ind w:left="768" w:right="7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4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4" w:right="1058" w:hanging="4"/>
              <w:jc w:val="center"/>
              <w:rPr>
                <w:sz w:val="20"/>
              </w:rPr>
            </w:pPr>
            <w:r>
              <w:rPr>
                <w:sz w:val="20"/>
              </w:rPr>
              <w:t>Pašta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fažol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pancetom Suho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meso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ili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kobasice </w:t>
            </w: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3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ind w:left="15" w:right="4"/>
              <w:jc w:val="center"/>
              <w:rPr>
                <w:sz w:val="20"/>
              </w:rPr>
            </w:pPr>
            <w:r>
              <w:rPr>
                <w:sz w:val="20"/>
              </w:rPr>
              <w:t>Biskvit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sezonskim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voćem</w:t>
            </w:r>
          </w:p>
        </w:tc>
      </w:tr>
      <w:tr>
        <w:trPr>
          <w:trHeight w:val="1226" w:hRule="atLeast"/>
        </w:trPr>
        <w:tc>
          <w:tcPr>
            <w:tcW w:w="1462" w:type="dxa"/>
          </w:tcPr>
          <w:p>
            <w:pPr>
              <w:pStyle w:val="TableParagraph"/>
              <w:spacing w:before="139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30.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srijeda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417" w:right="398"/>
              <w:jc w:val="center"/>
              <w:rPr>
                <w:sz w:val="20"/>
              </w:rPr>
            </w:pPr>
            <w:r>
              <w:rPr>
                <w:sz w:val="20"/>
              </w:rPr>
              <w:t>Zobene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pahuljice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mlijeko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jogurt Maslac, marmelada, integralni kruh Čaj s limunom i medom , kakao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4" w:type="dxa"/>
          </w:tcPr>
          <w:p>
            <w:pPr>
              <w:pStyle w:val="TableParagraph"/>
              <w:spacing w:before="152"/>
              <w:ind w:left="1815"/>
              <w:rPr>
                <w:sz w:val="20"/>
              </w:rPr>
            </w:pPr>
            <w:r>
              <w:rPr>
                <w:spacing w:val="-4"/>
                <w:sz w:val="20"/>
              </w:rPr>
              <w:t>Juha</w:t>
            </w:r>
          </w:p>
          <w:p>
            <w:pPr>
              <w:pStyle w:val="TableParagraph"/>
              <w:spacing w:before="1"/>
              <w:ind w:left="803" w:right="611" w:firstLine="285"/>
              <w:rPr>
                <w:sz w:val="20"/>
              </w:rPr>
            </w:pPr>
            <w:r>
              <w:rPr>
                <w:sz w:val="20"/>
              </w:rPr>
              <w:t>Pečeni batak i krumpir Salata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cikle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ribane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mrkve</w:t>
            </w:r>
          </w:p>
          <w:p>
            <w:pPr>
              <w:pStyle w:val="TableParagraph"/>
              <w:spacing w:line="228" w:lineRule="exact"/>
              <w:ind w:left="1794"/>
              <w:rPr>
                <w:sz w:val="20"/>
              </w:rPr>
            </w:pP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3" w:type="dxa"/>
          </w:tcPr>
          <w:p>
            <w:pPr>
              <w:pStyle w:val="TableParagraph"/>
              <w:spacing w:before="139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148" w:right="224" w:hanging="562"/>
              <w:rPr>
                <w:sz w:val="20"/>
              </w:rPr>
            </w:pPr>
            <w:r>
              <w:rPr>
                <w:sz w:val="20"/>
              </w:rPr>
              <w:t>Namaz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slanutka </w:t>
            </w:r>
            <w:r>
              <w:rPr>
                <w:spacing w:val="-4"/>
                <w:sz w:val="20"/>
              </w:rPr>
              <w:t>Kruh</w:t>
            </w:r>
          </w:p>
        </w:tc>
      </w:tr>
      <w:tr>
        <w:trPr>
          <w:trHeight w:val="764" w:hRule="atLeast"/>
        </w:trPr>
        <w:tc>
          <w:tcPr>
            <w:tcW w:w="1462" w:type="dxa"/>
          </w:tcPr>
          <w:p>
            <w:pPr>
              <w:pStyle w:val="TableParagraph"/>
              <w:spacing w:line="229" w:lineRule="exact" w:before="152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line="229" w:lineRule="exact"/>
              <w:ind w:left="3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četvrtak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768" w:right="753"/>
              <w:jc w:val="center"/>
              <w:rPr>
                <w:sz w:val="20"/>
              </w:rPr>
            </w:pPr>
            <w:r>
              <w:rPr>
                <w:sz w:val="20"/>
              </w:rPr>
              <w:t>Domaći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puding</w:t>
            </w:r>
          </w:p>
          <w:p>
            <w:pPr>
              <w:pStyle w:val="TableParagraph"/>
              <w:ind w:left="768" w:right="749"/>
              <w:jc w:val="center"/>
              <w:rPr>
                <w:sz w:val="20"/>
              </w:rPr>
            </w:pPr>
            <w:r>
              <w:rPr>
                <w:sz w:val="20"/>
              </w:rPr>
              <w:t>Čaj,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kakao,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mlijeko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jogurt </w:t>
            </w: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4" w:type="dxa"/>
          </w:tcPr>
          <w:p>
            <w:pPr>
              <w:pStyle w:val="TableParagraph"/>
              <w:spacing w:before="37"/>
              <w:ind w:left="762" w:right="749"/>
              <w:jc w:val="center"/>
              <w:rPr>
                <w:sz w:val="20"/>
              </w:rPr>
            </w:pPr>
            <w:r>
              <w:rPr>
                <w:sz w:val="20"/>
              </w:rPr>
              <w:t>Juneći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gulaš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njokima Miješana salata</w:t>
            </w:r>
          </w:p>
          <w:p>
            <w:pPr>
              <w:pStyle w:val="TableParagraph"/>
              <w:spacing w:line="228" w:lineRule="exact"/>
              <w:ind w:left="764" w:right="7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Kruh</w:t>
            </w:r>
          </w:p>
        </w:tc>
        <w:tc>
          <w:tcPr>
            <w:tcW w:w="2713" w:type="dxa"/>
          </w:tcPr>
          <w:p>
            <w:pPr>
              <w:pStyle w:val="TableParagraph"/>
              <w:spacing w:before="2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</w:tr>
      <w:tr>
        <w:trPr>
          <w:trHeight w:val="1223" w:hRule="atLeast"/>
        </w:trPr>
        <w:tc>
          <w:tcPr>
            <w:tcW w:w="1462" w:type="dxa"/>
          </w:tcPr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29" w:lineRule="exact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> 2026.</w:t>
            </w:r>
          </w:p>
          <w:p>
            <w:pPr>
              <w:pStyle w:val="TableParagraph"/>
              <w:spacing w:line="229" w:lineRule="exact"/>
              <w:ind w:left="4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petak</w:t>
            </w:r>
          </w:p>
        </w:tc>
        <w:tc>
          <w:tcPr>
            <w:tcW w:w="3762" w:type="dxa"/>
          </w:tcPr>
          <w:p>
            <w:pPr>
              <w:pStyle w:val="TableParagraph"/>
              <w:spacing w:before="37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Kajgana,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pomidor,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paprika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krastavci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kruh Maslac, marmelada i kruh</w:t>
            </w:r>
          </w:p>
          <w:p>
            <w:pPr>
              <w:pStyle w:val="TableParagraph"/>
              <w:ind w:left="92" w:right="74"/>
              <w:jc w:val="center"/>
              <w:rPr>
                <w:sz w:val="20"/>
              </w:rPr>
            </w:pPr>
            <w:r>
              <w:rPr>
                <w:sz w:val="20"/>
              </w:rPr>
              <w:t>Čaj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limunom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medom,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mlijeko,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jogurt, </w:t>
            </w:r>
            <w:r>
              <w:rPr>
                <w:spacing w:val="-2"/>
                <w:sz w:val="20"/>
              </w:rPr>
              <w:t>kakao</w:t>
            </w:r>
          </w:p>
          <w:p>
            <w:pPr>
              <w:pStyle w:val="TableParagraph"/>
              <w:ind w:righ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Voće</w:t>
            </w:r>
          </w:p>
        </w:tc>
        <w:tc>
          <w:tcPr>
            <w:tcW w:w="4004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762" w:right="750"/>
              <w:jc w:val="center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pizza</w:t>
            </w:r>
          </w:p>
        </w:tc>
        <w:tc>
          <w:tcPr>
            <w:tcW w:w="2713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Jogurt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voćem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headerReference w:type="default" r:id="rId8"/>
          <w:pgSz w:w="16840" w:h="11910" w:orient="landscape"/>
          <w:pgMar w:header="181" w:footer="0" w:top="2300" w:bottom="280" w:left="992" w:right="708"/>
        </w:sect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49"/>
        <w:rPr>
          <w:rFonts w:ascii="Calibri"/>
          <w:b/>
        </w:rPr>
      </w:pP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2" w:lineRule="auto" w:before="0" w:after="0"/>
        <w:ind w:left="448" w:right="9" w:hanging="360"/>
        <w:jc w:val="left"/>
        <w:rPr>
          <w:sz w:val="24"/>
        </w:rPr>
      </w:pPr>
      <w:r>
        <w:rPr>
          <w:sz w:val="24"/>
        </w:rPr>
        <w:t>U</w:t>
      </w:r>
      <w:r>
        <w:rPr>
          <w:spacing w:val="22"/>
          <w:sz w:val="24"/>
        </w:rPr>
        <w:t> </w:t>
      </w:r>
      <w:r>
        <w:rPr>
          <w:sz w:val="24"/>
        </w:rPr>
        <w:t>cilju</w:t>
      </w:r>
      <w:r>
        <w:rPr>
          <w:spacing w:val="23"/>
          <w:sz w:val="24"/>
        </w:rPr>
        <w:t> </w:t>
      </w:r>
      <w:r>
        <w:rPr>
          <w:sz w:val="24"/>
        </w:rPr>
        <w:t>smanjivanja</w:t>
      </w:r>
      <w:r>
        <w:rPr>
          <w:spacing w:val="22"/>
          <w:sz w:val="24"/>
        </w:rPr>
        <w:t> </w:t>
      </w:r>
      <w:r>
        <w:rPr>
          <w:sz w:val="24"/>
        </w:rPr>
        <w:t>unosa</w:t>
      </w:r>
      <w:r>
        <w:rPr>
          <w:spacing w:val="22"/>
          <w:sz w:val="24"/>
        </w:rPr>
        <w:t> </w:t>
      </w:r>
      <w:r>
        <w:rPr>
          <w:sz w:val="24"/>
        </w:rPr>
        <w:t>soli</w:t>
      </w:r>
      <w:r>
        <w:rPr>
          <w:spacing w:val="23"/>
          <w:sz w:val="24"/>
        </w:rPr>
        <w:t> </w:t>
      </w:r>
      <w:r>
        <w:rPr>
          <w:sz w:val="24"/>
        </w:rPr>
        <w:t>preporučuje</w:t>
      </w:r>
      <w:r>
        <w:rPr>
          <w:spacing w:val="22"/>
          <w:sz w:val="24"/>
        </w:rPr>
        <w:t> </w:t>
      </w:r>
      <w:r>
        <w:rPr>
          <w:sz w:val="24"/>
        </w:rPr>
        <w:t>se</w:t>
      </w:r>
      <w:r>
        <w:rPr>
          <w:spacing w:val="21"/>
          <w:sz w:val="24"/>
        </w:rPr>
        <w:t> </w:t>
      </w:r>
      <w:r>
        <w:rPr>
          <w:sz w:val="24"/>
        </w:rPr>
        <w:t>uporaba</w:t>
      </w:r>
      <w:r>
        <w:rPr>
          <w:spacing w:val="21"/>
          <w:sz w:val="24"/>
        </w:rPr>
        <w:t> </w:t>
      </w:r>
      <w:r>
        <w:rPr>
          <w:sz w:val="24"/>
        </w:rPr>
        <w:t>različitog</w:t>
      </w:r>
      <w:r>
        <w:rPr>
          <w:spacing w:val="22"/>
          <w:sz w:val="24"/>
        </w:rPr>
        <w:t> </w:t>
      </w:r>
      <w:r>
        <w:rPr>
          <w:sz w:val="24"/>
        </w:rPr>
        <w:t>bilja</w:t>
      </w:r>
      <w:r>
        <w:rPr>
          <w:spacing w:val="22"/>
          <w:sz w:val="24"/>
        </w:rPr>
        <w:t> </w:t>
      </w:r>
      <w:r>
        <w:rPr>
          <w:sz w:val="24"/>
        </w:rPr>
        <w:t>i</w:t>
      </w:r>
      <w:r>
        <w:rPr>
          <w:spacing w:val="23"/>
          <w:sz w:val="24"/>
        </w:rPr>
        <w:t> </w:t>
      </w:r>
      <w:r>
        <w:rPr>
          <w:sz w:val="24"/>
        </w:rPr>
        <w:t>začina</w:t>
      </w:r>
      <w:r>
        <w:rPr>
          <w:spacing w:val="22"/>
          <w:sz w:val="24"/>
        </w:rPr>
        <w:t> </w:t>
      </w:r>
      <w:r>
        <w:rPr>
          <w:sz w:val="24"/>
        </w:rPr>
        <w:t>kao</w:t>
      </w:r>
      <w:r>
        <w:rPr>
          <w:spacing w:val="22"/>
          <w:sz w:val="24"/>
        </w:rPr>
        <w:t> </w:t>
      </w:r>
      <w:r>
        <w:rPr>
          <w:sz w:val="24"/>
        </w:rPr>
        <w:t>zamjene</w:t>
      </w:r>
      <w:r>
        <w:rPr>
          <w:spacing w:val="21"/>
          <w:sz w:val="24"/>
        </w:rPr>
        <w:t> </w:t>
      </w:r>
      <w:r>
        <w:rPr>
          <w:sz w:val="24"/>
        </w:rPr>
        <w:t>za</w:t>
      </w:r>
      <w:r>
        <w:rPr>
          <w:spacing w:val="21"/>
          <w:sz w:val="24"/>
        </w:rPr>
        <w:t> </w:t>
      </w:r>
      <w:r>
        <w:rPr>
          <w:sz w:val="24"/>
        </w:rPr>
        <w:t>sol.</w:t>
      </w:r>
      <w:r>
        <w:rPr>
          <w:spacing w:val="23"/>
          <w:sz w:val="24"/>
        </w:rPr>
        <w:t> </w:t>
      </w:r>
      <w:r>
        <w:rPr>
          <w:sz w:val="24"/>
        </w:rPr>
        <w:t>Pri</w:t>
      </w:r>
      <w:r>
        <w:rPr>
          <w:spacing w:val="22"/>
          <w:sz w:val="24"/>
        </w:rPr>
        <w:t> </w:t>
      </w:r>
      <w:r>
        <w:rPr>
          <w:sz w:val="24"/>
        </w:rPr>
        <w:t>odabiru</w:t>
      </w:r>
      <w:r>
        <w:rPr>
          <w:spacing w:val="22"/>
          <w:sz w:val="24"/>
        </w:rPr>
        <w:t> </w:t>
      </w:r>
      <w:r>
        <w:rPr>
          <w:sz w:val="24"/>
        </w:rPr>
        <w:t>hrane,</w:t>
      </w:r>
      <w:r>
        <w:rPr>
          <w:spacing w:val="22"/>
          <w:sz w:val="24"/>
        </w:rPr>
        <w:t> </w:t>
      </w:r>
      <w:r>
        <w:rPr>
          <w:sz w:val="24"/>
        </w:rPr>
        <w:t>prednost</w:t>
      </w:r>
      <w:r>
        <w:rPr>
          <w:spacing w:val="23"/>
          <w:sz w:val="24"/>
        </w:rPr>
        <w:t> </w:t>
      </w:r>
      <w:r>
        <w:rPr>
          <w:sz w:val="24"/>
        </w:rPr>
        <w:t>se</w:t>
      </w:r>
      <w:r>
        <w:rPr>
          <w:spacing w:val="22"/>
          <w:sz w:val="24"/>
        </w:rPr>
        <w:t> </w:t>
      </w:r>
      <w:r>
        <w:rPr>
          <w:sz w:val="24"/>
        </w:rPr>
        <w:t>daje</w:t>
      </w:r>
      <w:r>
        <w:rPr>
          <w:spacing w:val="22"/>
          <w:sz w:val="24"/>
        </w:rPr>
        <w:t> </w:t>
      </w:r>
      <w:r>
        <w:rPr>
          <w:sz w:val="24"/>
        </w:rPr>
        <w:t>hrani</w:t>
      </w:r>
      <w:r>
        <w:rPr>
          <w:spacing w:val="23"/>
          <w:sz w:val="24"/>
        </w:rPr>
        <w:t> </w:t>
      </w:r>
      <w:r>
        <w:rPr>
          <w:sz w:val="24"/>
        </w:rPr>
        <w:t>s</w:t>
      </w:r>
      <w:r>
        <w:rPr>
          <w:spacing w:val="22"/>
          <w:sz w:val="24"/>
        </w:rPr>
        <w:t> </w:t>
      </w:r>
      <w:r>
        <w:rPr>
          <w:sz w:val="24"/>
        </w:rPr>
        <w:t>nižim sadržajem natrija. Sukladno zakonskoj regulativi, obvezna je uporaba jodirane soli.</w:t>
      </w:r>
    </w:p>
    <w:p>
      <w:pPr>
        <w:pStyle w:val="BodyText"/>
        <w:spacing w:before="169"/>
      </w:pP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0" w:after="0"/>
        <w:ind w:left="448" w:right="8" w:hanging="360"/>
        <w:jc w:val="left"/>
        <w:rPr>
          <w:sz w:val="24"/>
        </w:rPr>
      </w:pPr>
      <w:r>
        <w:rPr>
          <w:sz w:val="24"/>
        </w:rPr>
        <w:t>Tijekom</w:t>
      </w:r>
      <w:r>
        <w:rPr>
          <w:spacing w:val="18"/>
          <w:sz w:val="24"/>
        </w:rPr>
        <w:t> </w:t>
      </w:r>
      <w:r>
        <w:rPr>
          <w:sz w:val="24"/>
        </w:rPr>
        <w:t>pripreme</w:t>
      </w:r>
      <w:r>
        <w:rPr>
          <w:spacing w:val="17"/>
          <w:sz w:val="24"/>
        </w:rPr>
        <w:t> </w:t>
      </w:r>
      <w:r>
        <w:rPr>
          <w:sz w:val="24"/>
        </w:rPr>
        <w:t>hrane</w:t>
      </w:r>
      <w:r>
        <w:rPr>
          <w:spacing w:val="19"/>
          <w:sz w:val="24"/>
        </w:rPr>
        <w:t> </w:t>
      </w:r>
      <w:r>
        <w:rPr>
          <w:sz w:val="24"/>
        </w:rPr>
        <w:t>preporučuje</w:t>
      </w:r>
      <w:r>
        <w:rPr>
          <w:spacing w:val="17"/>
          <w:sz w:val="24"/>
        </w:rPr>
        <w:t> </w:t>
      </w:r>
      <w:r>
        <w:rPr>
          <w:sz w:val="24"/>
        </w:rPr>
        <w:t>se</w:t>
      </w:r>
      <w:r>
        <w:rPr>
          <w:spacing w:val="17"/>
          <w:sz w:val="24"/>
        </w:rPr>
        <w:t> </w:t>
      </w:r>
      <w:r>
        <w:rPr>
          <w:sz w:val="24"/>
        </w:rPr>
        <w:t>korištenje</w:t>
      </w:r>
      <w:r>
        <w:rPr>
          <w:spacing w:val="19"/>
          <w:sz w:val="24"/>
        </w:rPr>
        <w:t> </w:t>
      </w:r>
      <w:r>
        <w:rPr>
          <w:sz w:val="24"/>
        </w:rPr>
        <w:t>manje</w:t>
      </w:r>
      <w:r>
        <w:rPr>
          <w:spacing w:val="17"/>
          <w:sz w:val="24"/>
        </w:rPr>
        <w:t> </w:t>
      </w:r>
      <w:r>
        <w:rPr>
          <w:sz w:val="24"/>
        </w:rPr>
        <w:t>šećera,</w:t>
      </w:r>
      <w:r>
        <w:rPr>
          <w:spacing w:val="20"/>
          <w:sz w:val="24"/>
        </w:rPr>
        <w:t> </w:t>
      </w:r>
      <w:r>
        <w:rPr>
          <w:sz w:val="24"/>
        </w:rPr>
        <w:t>kao</w:t>
      </w:r>
      <w:r>
        <w:rPr>
          <w:spacing w:val="17"/>
          <w:sz w:val="24"/>
        </w:rPr>
        <w:t> </w:t>
      </w:r>
      <w:r>
        <w:rPr>
          <w:sz w:val="24"/>
        </w:rPr>
        <w:t>i</w:t>
      </w:r>
      <w:r>
        <w:rPr>
          <w:spacing w:val="18"/>
          <w:sz w:val="24"/>
        </w:rPr>
        <w:t> </w:t>
      </w:r>
      <w:r>
        <w:rPr>
          <w:sz w:val="24"/>
        </w:rPr>
        <w:t>smanjenje</w:t>
      </w:r>
      <w:r>
        <w:rPr>
          <w:spacing w:val="17"/>
          <w:sz w:val="24"/>
        </w:rPr>
        <w:t> </w:t>
      </w:r>
      <w:r>
        <w:rPr>
          <w:sz w:val="24"/>
        </w:rPr>
        <w:t>količine</w:t>
      </w:r>
      <w:r>
        <w:rPr>
          <w:spacing w:val="17"/>
          <w:sz w:val="24"/>
        </w:rPr>
        <w:t> </w:t>
      </w:r>
      <w:r>
        <w:rPr>
          <w:sz w:val="24"/>
        </w:rPr>
        <w:t>šećera</w:t>
      </w:r>
      <w:r>
        <w:rPr>
          <w:spacing w:val="17"/>
          <w:sz w:val="24"/>
        </w:rPr>
        <w:t> </w:t>
      </w:r>
      <w:r>
        <w:rPr>
          <w:sz w:val="24"/>
        </w:rPr>
        <w:t>koja</w:t>
      </w:r>
      <w:r>
        <w:rPr>
          <w:spacing w:val="17"/>
          <w:sz w:val="24"/>
        </w:rPr>
        <w:t> </w:t>
      </w:r>
      <w:r>
        <w:rPr>
          <w:sz w:val="24"/>
        </w:rPr>
        <w:t>se</w:t>
      </w:r>
      <w:r>
        <w:rPr>
          <w:spacing w:val="17"/>
          <w:sz w:val="24"/>
        </w:rPr>
        <w:t> </w:t>
      </w:r>
      <w:r>
        <w:rPr>
          <w:sz w:val="24"/>
        </w:rPr>
        <w:t>dodaje</w:t>
      </w:r>
      <w:r>
        <w:rPr>
          <w:spacing w:val="19"/>
          <w:sz w:val="24"/>
        </w:rPr>
        <w:t> </w:t>
      </w:r>
      <w:r>
        <w:rPr>
          <w:sz w:val="24"/>
        </w:rPr>
        <w:t>u</w:t>
      </w:r>
      <w:r>
        <w:rPr>
          <w:spacing w:val="17"/>
          <w:sz w:val="24"/>
        </w:rPr>
        <w:t> </w:t>
      </w:r>
      <w:r>
        <w:rPr>
          <w:sz w:val="24"/>
        </w:rPr>
        <w:t>tople</w:t>
      </w:r>
      <w:r>
        <w:rPr>
          <w:spacing w:val="17"/>
          <w:sz w:val="24"/>
        </w:rPr>
        <w:t> </w:t>
      </w:r>
      <w:r>
        <w:rPr>
          <w:sz w:val="24"/>
        </w:rPr>
        <w:t>napitke.</w:t>
      </w:r>
      <w:r>
        <w:rPr>
          <w:spacing w:val="25"/>
          <w:sz w:val="24"/>
        </w:rPr>
        <w:t> </w:t>
      </w:r>
      <w:r>
        <w:rPr>
          <w:sz w:val="24"/>
        </w:rPr>
        <w:t>Za</w:t>
      </w:r>
      <w:r>
        <w:rPr>
          <w:spacing w:val="16"/>
          <w:sz w:val="24"/>
        </w:rPr>
        <w:t> </w:t>
      </w:r>
      <w:r>
        <w:rPr>
          <w:sz w:val="24"/>
        </w:rPr>
        <w:t>serviranje</w:t>
      </w:r>
      <w:r>
        <w:rPr>
          <w:spacing w:val="17"/>
          <w:sz w:val="24"/>
        </w:rPr>
        <w:t> </w:t>
      </w:r>
      <w:r>
        <w:rPr>
          <w:sz w:val="24"/>
        </w:rPr>
        <w:t>deserta preporučuju se deserti na bazi voća ili mlijeka umjesto kolača koji često obiluju šećerom.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275" w:after="0"/>
        <w:ind w:left="448" w:right="512" w:hanging="360"/>
        <w:jc w:val="left"/>
        <w:rPr>
          <w:sz w:val="24"/>
        </w:rPr>
      </w:pPr>
      <w:r>
        <w:rPr>
          <w:sz w:val="24"/>
        </w:rPr>
        <w:t>Najprimjerenija</w:t>
      </w:r>
      <w:r>
        <w:rPr>
          <w:spacing w:val="-3"/>
          <w:sz w:val="24"/>
        </w:rPr>
        <w:t> </w:t>
      </w:r>
      <w:r>
        <w:rPr>
          <w:sz w:val="24"/>
        </w:rPr>
        <w:t>tekućina</w:t>
      </w:r>
      <w:r>
        <w:rPr>
          <w:spacing w:val="-1"/>
          <w:sz w:val="24"/>
        </w:rPr>
        <w:t> </w:t>
      </w:r>
      <w:r>
        <w:rPr>
          <w:sz w:val="24"/>
        </w:rPr>
        <w:t>je</w:t>
      </w:r>
      <w:r>
        <w:rPr>
          <w:spacing w:val="-2"/>
          <w:sz w:val="24"/>
        </w:rPr>
        <w:t> </w:t>
      </w:r>
      <w:r>
        <w:rPr>
          <w:sz w:val="24"/>
        </w:rPr>
        <w:t>voda,</w:t>
      </w:r>
      <w:r>
        <w:rPr>
          <w:spacing w:val="-2"/>
          <w:sz w:val="24"/>
        </w:rPr>
        <w:t> </w:t>
      </w:r>
      <w:r>
        <w:rPr>
          <w:sz w:val="24"/>
        </w:rPr>
        <w:t>ali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preporučuju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sokovi</w:t>
      </w:r>
      <w:r>
        <w:rPr>
          <w:spacing w:val="-2"/>
          <w:sz w:val="24"/>
        </w:rPr>
        <w:t> </w:t>
      </w:r>
      <w:r>
        <w:rPr>
          <w:sz w:val="24"/>
        </w:rPr>
        <w:t>od</w:t>
      </w:r>
      <w:r>
        <w:rPr>
          <w:spacing w:val="-2"/>
          <w:sz w:val="24"/>
        </w:rPr>
        <w:t> </w:t>
      </w:r>
      <w:r>
        <w:rPr>
          <w:sz w:val="24"/>
        </w:rPr>
        <w:t>voća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povrća</w:t>
      </w:r>
      <w:r>
        <w:rPr>
          <w:spacing w:val="-3"/>
          <w:sz w:val="24"/>
        </w:rPr>
        <w:t> </w:t>
      </w:r>
      <w:r>
        <w:rPr>
          <w:sz w:val="24"/>
        </w:rPr>
        <w:t>bez</w:t>
      </w:r>
      <w:r>
        <w:rPr>
          <w:spacing w:val="-3"/>
          <w:sz w:val="24"/>
        </w:rPr>
        <w:t> </w:t>
      </w:r>
      <w:r>
        <w:rPr>
          <w:sz w:val="24"/>
        </w:rPr>
        <w:t>dodanog</w:t>
      </w:r>
      <w:r>
        <w:rPr>
          <w:spacing w:val="-2"/>
          <w:sz w:val="24"/>
        </w:rPr>
        <w:t> </w:t>
      </w:r>
      <w:r>
        <w:rPr>
          <w:sz w:val="24"/>
        </w:rPr>
        <w:t>šećera. Ako</w:t>
      </w:r>
      <w:r>
        <w:rPr>
          <w:spacing w:val="-2"/>
          <w:sz w:val="24"/>
        </w:rPr>
        <w:t> </w:t>
      </w:r>
      <w:r>
        <w:rPr>
          <w:sz w:val="24"/>
        </w:rPr>
        <w:t>postoje</w:t>
      </w:r>
      <w:r>
        <w:rPr>
          <w:spacing w:val="-2"/>
          <w:sz w:val="24"/>
        </w:rPr>
        <w:t> </w:t>
      </w:r>
      <w:r>
        <w:rPr>
          <w:sz w:val="24"/>
        </w:rPr>
        <w:t>uvjeti,</w:t>
      </w:r>
      <w:r>
        <w:rPr>
          <w:spacing w:val="-2"/>
          <w:sz w:val="24"/>
        </w:rPr>
        <w:t> </w:t>
      </w:r>
      <w:r>
        <w:rPr>
          <w:sz w:val="24"/>
        </w:rPr>
        <w:t>optimalno</w:t>
      </w:r>
      <w:r>
        <w:rPr>
          <w:spacing w:val="-2"/>
          <w:sz w:val="24"/>
        </w:rPr>
        <w:t> </w:t>
      </w:r>
      <w:r>
        <w:rPr>
          <w:sz w:val="24"/>
        </w:rPr>
        <w:t>je</w:t>
      </w:r>
      <w:r>
        <w:rPr>
          <w:spacing w:val="-2"/>
          <w:sz w:val="24"/>
        </w:rPr>
        <w:t> </w:t>
      </w:r>
      <w:r>
        <w:rPr>
          <w:sz w:val="24"/>
        </w:rPr>
        <w:t>poslužiti</w:t>
      </w:r>
      <w:r>
        <w:rPr>
          <w:spacing w:val="-2"/>
          <w:sz w:val="24"/>
        </w:rPr>
        <w:t> </w:t>
      </w:r>
      <w:r>
        <w:rPr>
          <w:sz w:val="24"/>
        </w:rPr>
        <w:t>svježe ocijeđene sokove.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0" w:after="0"/>
        <w:ind w:left="448" w:right="165" w:hanging="360"/>
        <w:jc w:val="left"/>
        <w:rPr>
          <w:sz w:val="24"/>
        </w:rPr>
      </w:pPr>
      <w:r>
        <w:rPr>
          <w:sz w:val="24"/>
        </w:rPr>
        <w:t>Bez</w:t>
      </w:r>
      <w:r>
        <w:rPr>
          <w:spacing w:val="-3"/>
          <w:sz w:val="24"/>
        </w:rPr>
        <w:t> </w:t>
      </w:r>
      <w:r>
        <w:rPr>
          <w:sz w:val="24"/>
        </w:rPr>
        <w:t>obzira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jesu</w:t>
      </w:r>
      <w:r>
        <w:rPr>
          <w:spacing w:val="-2"/>
          <w:sz w:val="24"/>
        </w:rPr>
        <w:t> </w:t>
      </w:r>
      <w:r>
        <w:rPr>
          <w:sz w:val="24"/>
        </w:rPr>
        <w:t>li</w:t>
      </w:r>
      <w:r>
        <w:rPr>
          <w:spacing w:val="-2"/>
          <w:sz w:val="24"/>
        </w:rPr>
        <w:t> </w:t>
      </w:r>
      <w:r>
        <w:rPr>
          <w:sz w:val="24"/>
        </w:rPr>
        <w:t>navedeni</w:t>
      </w:r>
      <w:r>
        <w:rPr>
          <w:spacing w:val="-2"/>
          <w:sz w:val="24"/>
        </w:rPr>
        <w:t> </w:t>
      </w:r>
      <w:r>
        <w:rPr>
          <w:sz w:val="24"/>
        </w:rPr>
        <w:t>u</w:t>
      </w:r>
      <w:r>
        <w:rPr>
          <w:spacing w:val="-2"/>
          <w:sz w:val="24"/>
        </w:rPr>
        <w:t> </w:t>
      </w:r>
      <w:r>
        <w:rPr>
          <w:sz w:val="24"/>
        </w:rPr>
        <w:t>jelovniku</w:t>
      </w:r>
      <w:r>
        <w:rPr>
          <w:spacing w:val="-2"/>
          <w:sz w:val="24"/>
        </w:rPr>
        <w:t> </w:t>
      </w:r>
      <w:r>
        <w:rPr>
          <w:sz w:val="24"/>
        </w:rPr>
        <w:t>ili</w:t>
      </w:r>
      <w:r>
        <w:rPr>
          <w:spacing w:val="-2"/>
          <w:sz w:val="24"/>
        </w:rPr>
        <w:t> </w:t>
      </w:r>
      <w:r>
        <w:rPr>
          <w:sz w:val="24"/>
        </w:rPr>
        <w:t>ne,</w:t>
      </w:r>
      <w:r>
        <w:rPr>
          <w:spacing w:val="-2"/>
          <w:sz w:val="24"/>
        </w:rPr>
        <w:t> </w:t>
      </w:r>
      <w:r>
        <w:rPr>
          <w:sz w:val="24"/>
        </w:rPr>
        <w:t>uvijek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mogu</w:t>
      </w:r>
      <w:r>
        <w:rPr>
          <w:spacing w:val="-2"/>
          <w:sz w:val="24"/>
        </w:rPr>
        <w:t> </w:t>
      </w:r>
      <w:r>
        <w:rPr>
          <w:sz w:val="24"/>
        </w:rPr>
        <w:t>poslužiti</w:t>
      </w:r>
      <w:r>
        <w:rPr>
          <w:spacing w:val="-2"/>
          <w:sz w:val="24"/>
        </w:rPr>
        <w:t> </w:t>
      </w:r>
      <w:r>
        <w:rPr>
          <w:sz w:val="24"/>
        </w:rPr>
        <w:t>voćni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biljni</w:t>
      </w:r>
      <w:r>
        <w:rPr>
          <w:spacing w:val="-2"/>
          <w:sz w:val="24"/>
        </w:rPr>
        <w:t> </w:t>
      </w:r>
      <w:r>
        <w:rPr>
          <w:sz w:val="24"/>
        </w:rPr>
        <w:t>čajevi.</w:t>
      </w:r>
      <w:r>
        <w:rPr>
          <w:spacing w:val="-2"/>
          <w:sz w:val="24"/>
        </w:rPr>
        <w:t> </w:t>
      </w:r>
      <w:r>
        <w:rPr>
          <w:sz w:val="24"/>
        </w:rPr>
        <w:t>Pri</w:t>
      </w:r>
      <w:r>
        <w:rPr>
          <w:spacing w:val="-4"/>
          <w:sz w:val="24"/>
        </w:rPr>
        <w:t> </w:t>
      </w:r>
      <w:r>
        <w:rPr>
          <w:sz w:val="24"/>
        </w:rPr>
        <w:t>zaslađivanju</w:t>
      </w:r>
      <w:r>
        <w:rPr>
          <w:spacing w:val="-2"/>
          <w:sz w:val="24"/>
        </w:rPr>
        <w:t> </w:t>
      </w:r>
      <w:r>
        <w:rPr>
          <w:sz w:val="24"/>
        </w:rPr>
        <w:t>dati</w:t>
      </w:r>
      <w:r>
        <w:rPr>
          <w:spacing w:val="-2"/>
          <w:sz w:val="24"/>
        </w:rPr>
        <w:t> </w:t>
      </w:r>
      <w:r>
        <w:rPr>
          <w:sz w:val="24"/>
        </w:rPr>
        <w:t>prednost</w:t>
      </w:r>
      <w:r>
        <w:rPr>
          <w:spacing w:val="-2"/>
          <w:sz w:val="24"/>
        </w:rPr>
        <w:t> </w:t>
      </w:r>
      <w:r>
        <w:rPr>
          <w:sz w:val="24"/>
        </w:rPr>
        <w:t>medu,</w:t>
      </w:r>
      <w:r>
        <w:rPr>
          <w:spacing w:val="-2"/>
          <w:sz w:val="24"/>
        </w:rPr>
        <w:t> </w:t>
      </w:r>
      <w:r>
        <w:rPr>
          <w:sz w:val="24"/>
        </w:rPr>
        <w:t>dok</w:t>
      </w:r>
      <w:r>
        <w:rPr>
          <w:spacing w:val="-2"/>
          <w:sz w:val="24"/>
        </w:rPr>
        <w:t> </w:t>
      </w:r>
      <w:r>
        <w:rPr>
          <w:sz w:val="24"/>
        </w:rPr>
        <w:t>dodani</w:t>
      </w:r>
      <w:r>
        <w:rPr>
          <w:spacing w:val="-2"/>
          <w:sz w:val="24"/>
        </w:rPr>
        <w:t> </w:t>
      </w:r>
      <w:r>
        <w:rPr>
          <w:sz w:val="24"/>
        </w:rPr>
        <w:t>šećer koristiti u minimalnim količinama.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158" w:after="0"/>
        <w:ind w:left="448" w:right="11" w:hanging="360"/>
        <w:jc w:val="left"/>
        <w:rPr>
          <w:sz w:val="24"/>
        </w:rPr>
      </w:pPr>
      <w:r>
        <w:rPr>
          <w:sz w:val="24"/>
        </w:rPr>
        <w:t>Za zajutrak/doručak treba upotrijebiti kruh od crnog pšeničnog, raženog ili zobenog brašna kojem valja mijenjati oblik: žemlje, kiflice ili rezani kruh, a miješani kukuruzni kruh valja izbjegavati budući da sadrži veliku količinu bijelog brašna (čitati deklaracije).</w:t>
      </w:r>
    </w:p>
    <w:p>
      <w:pPr>
        <w:pStyle w:val="ListParagraph"/>
        <w:numPr>
          <w:ilvl w:val="0"/>
          <w:numId w:val="1"/>
        </w:numPr>
        <w:tabs>
          <w:tab w:pos="447" w:val="left" w:leader="none"/>
        </w:tabs>
        <w:spacing w:line="293" w:lineRule="exact" w:before="0" w:after="0"/>
        <w:ind w:left="447" w:right="0" w:hanging="360"/>
        <w:jc w:val="left"/>
        <w:rPr>
          <w:sz w:val="24"/>
        </w:rPr>
      </w:pPr>
      <w:r>
        <w:rPr>
          <w:sz w:val="24"/>
        </w:rPr>
        <w:t>Preporučuje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doručak</w:t>
      </w:r>
      <w:r>
        <w:rPr>
          <w:spacing w:val="-1"/>
          <w:sz w:val="24"/>
        </w:rPr>
        <w:t> </w:t>
      </w:r>
      <w:r>
        <w:rPr>
          <w:sz w:val="24"/>
        </w:rPr>
        <w:t>sadrži</w:t>
      </w:r>
      <w:r>
        <w:rPr>
          <w:spacing w:val="-1"/>
          <w:sz w:val="24"/>
        </w:rPr>
        <w:t> </w:t>
      </w:r>
      <w:r>
        <w:rPr>
          <w:sz w:val="24"/>
        </w:rPr>
        <w:t>mlijeko</w:t>
      </w:r>
      <w:r>
        <w:rPr>
          <w:spacing w:val="-1"/>
          <w:sz w:val="24"/>
        </w:rPr>
        <w:t> </w:t>
      </w:r>
      <w:r>
        <w:rPr>
          <w:sz w:val="24"/>
        </w:rPr>
        <w:t>ili</w:t>
      </w:r>
      <w:r>
        <w:rPr>
          <w:spacing w:val="-1"/>
          <w:sz w:val="24"/>
        </w:rPr>
        <w:t> </w:t>
      </w:r>
      <w:r>
        <w:rPr>
          <w:sz w:val="24"/>
        </w:rPr>
        <w:t>mliječne</w:t>
      </w:r>
      <w:r>
        <w:rPr>
          <w:spacing w:val="-2"/>
          <w:sz w:val="24"/>
        </w:rPr>
        <w:t> proizvode.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275" w:after="0"/>
        <w:ind w:left="448" w:right="5" w:hanging="360"/>
        <w:jc w:val="both"/>
        <w:rPr>
          <w:sz w:val="24"/>
        </w:rPr>
      </w:pPr>
      <w:r>
        <w:rPr>
          <w:sz w:val="24"/>
        </w:rPr>
        <w:t>Tijekom pet obroka u tjednu, ručak se sastoji od žitarica (tjestenina, riža, ječam, kukuruz, heljda, proso itd.), u kombinaciji s povrćem i mahunarkama odnosno bijelim mesom, ribom, jajima ili sirevima, pripremljen u skladu s dobnim skupinama učenika. U pripremi obroka preporučuje se korištenje raznovrsnih</w:t>
      </w:r>
      <w:r>
        <w:rPr>
          <w:spacing w:val="-14"/>
          <w:sz w:val="24"/>
        </w:rPr>
        <w:t> </w:t>
      </w:r>
      <w:r>
        <w:rPr>
          <w:sz w:val="24"/>
        </w:rPr>
        <w:t>receptura</w:t>
      </w:r>
      <w:r>
        <w:rPr>
          <w:spacing w:val="-15"/>
          <w:sz w:val="24"/>
        </w:rPr>
        <w:t> </w:t>
      </w:r>
      <w:r>
        <w:rPr>
          <w:sz w:val="24"/>
        </w:rPr>
        <w:t>i</w:t>
      </w:r>
      <w:r>
        <w:rPr>
          <w:spacing w:val="-14"/>
          <w:sz w:val="24"/>
        </w:rPr>
        <w:t> </w:t>
      </w:r>
      <w:r>
        <w:rPr>
          <w:sz w:val="24"/>
        </w:rPr>
        <w:t>lokalne</w:t>
      </w:r>
      <w:r>
        <w:rPr>
          <w:spacing w:val="-15"/>
          <w:sz w:val="24"/>
        </w:rPr>
        <w:t> </w:t>
      </w:r>
      <w:r>
        <w:rPr>
          <w:sz w:val="24"/>
        </w:rPr>
        <w:t>tradicije</w:t>
      </w:r>
      <w:r>
        <w:rPr>
          <w:spacing w:val="-15"/>
          <w:sz w:val="24"/>
        </w:rPr>
        <w:t> </w:t>
      </w:r>
      <w:r>
        <w:rPr>
          <w:sz w:val="24"/>
        </w:rPr>
        <w:t>(domaći</w:t>
      </w:r>
      <w:r>
        <w:rPr>
          <w:spacing w:val="-14"/>
          <w:sz w:val="24"/>
        </w:rPr>
        <w:t> </w:t>
      </w:r>
      <w:r>
        <w:rPr>
          <w:sz w:val="24"/>
        </w:rPr>
        <w:t>specijaliteti)</w:t>
      </w:r>
      <w:r>
        <w:rPr>
          <w:spacing w:val="-15"/>
          <w:sz w:val="24"/>
        </w:rPr>
        <w:t> </w:t>
      </w:r>
      <w:r>
        <w:rPr>
          <w:sz w:val="24"/>
        </w:rPr>
        <w:t>kako</w:t>
      </w:r>
      <w:r>
        <w:rPr>
          <w:spacing w:val="-14"/>
          <w:sz w:val="24"/>
        </w:rPr>
        <w:t> </w:t>
      </w:r>
      <w:r>
        <w:rPr>
          <w:sz w:val="24"/>
        </w:rPr>
        <w:t>bi</w:t>
      </w:r>
      <w:r>
        <w:rPr>
          <w:spacing w:val="-15"/>
          <w:sz w:val="24"/>
        </w:rPr>
        <w:t> </w:t>
      </w:r>
      <w:r>
        <w:rPr>
          <w:sz w:val="24"/>
        </w:rPr>
        <w:t>se</w:t>
      </w:r>
      <w:r>
        <w:rPr>
          <w:spacing w:val="-15"/>
          <w:sz w:val="24"/>
        </w:rPr>
        <w:t> </w:t>
      </w:r>
      <w:r>
        <w:rPr>
          <w:sz w:val="24"/>
        </w:rPr>
        <w:t>omogućio</w:t>
      </w:r>
      <w:r>
        <w:rPr>
          <w:spacing w:val="-14"/>
          <w:sz w:val="24"/>
        </w:rPr>
        <w:t> </w:t>
      </w:r>
      <w:r>
        <w:rPr>
          <w:sz w:val="24"/>
        </w:rPr>
        <w:t>široki</w:t>
      </w:r>
      <w:r>
        <w:rPr>
          <w:spacing w:val="-14"/>
          <w:sz w:val="24"/>
        </w:rPr>
        <w:t> </w:t>
      </w:r>
      <w:r>
        <w:rPr>
          <w:sz w:val="24"/>
        </w:rPr>
        <w:t>raspon</w:t>
      </w:r>
      <w:r>
        <w:rPr>
          <w:spacing w:val="-15"/>
          <w:sz w:val="24"/>
        </w:rPr>
        <w:t> </w:t>
      </w:r>
      <w:r>
        <w:rPr>
          <w:sz w:val="24"/>
        </w:rPr>
        <w:t>okusa</w:t>
      </w:r>
      <w:r>
        <w:rPr>
          <w:spacing w:val="-15"/>
          <w:sz w:val="24"/>
        </w:rPr>
        <w:t> </w:t>
      </w:r>
      <w:r>
        <w:rPr>
          <w:sz w:val="24"/>
        </w:rPr>
        <w:t>i</w:t>
      </w:r>
      <w:r>
        <w:rPr>
          <w:spacing w:val="-14"/>
          <w:sz w:val="24"/>
        </w:rPr>
        <w:t> </w:t>
      </w:r>
      <w:r>
        <w:rPr>
          <w:sz w:val="24"/>
        </w:rPr>
        <w:t>praktično</w:t>
      </w:r>
      <w:r>
        <w:rPr>
          <w:spacing w:val="-14"/>
          <w:sz w:val="24"/>
        </w:rPr>
        <w:t> </w:t>
      </w:r>
      <w:r>
        <w:rPr>
          <w:sz w:val="24"/>
        </w:rPr>
        <w:t>iskustvo</w:t>
      </w:r>
      <w:r>
        <w:rPr>
          <w:spacing w:val="-14"/>
          <w:sz w:val="24"/>
        </w:rPr>
        <w:t> </w:t>
      </w:r>
      <w:r>
        <w:rPr>
          <w:sz w:val="24"/>
        </w:rPr>
        <w:t>onoga</w:t>
      </w:r>
      <w:r>
        <w:rPr>
          <w:spacing w:val="-15"/>
          <w:sz w:val="24"/>
        </w:rPr>
        <w:t> </w:t>
      </w:r>
      <w:r>
        <w:rPr>
          <w:sz w:val="24"/>
        </w:rPr>
        <w:t>čemu</w:t>
      </w:r>
      <w:r>
        <w:rPr>
          <w:spacing w:val="-14"/>
          <w:sz w:val="24"/>
        </w:rPr>
        <w:t> </w:t>
      </w:r>
      <w:r>
        <w:rPr>
          <w:sz w:val="24"/>
        </w:rPr>
        <w:t>se</w:t>
      </w:r>
      <w:r>
        <w:rPr>
          <w:spacing w:val="-15"/>
          <w:sz w:val="24"/>
        </w:rPr>
        <w:t> </w:t>
      </w:r>
      <w:r>
        <w:rPr>
          <w:sz w:val="24"/>
        </w:rPr>
        <w:t>djeca</w:t>
      </w:r>
      <w:r>
        <w:rPr>
          <w:spacing w:val="-15"/>
          <w:sz w:val="24"/>
        </w:rPr>
        <w:t> </w:t>
      </w:r>
      <w:r>
        <w:rPr>
          <w:sz w:val="24"/>
        </w:rPr>
        <w:t>poučavaju o pravilnoj prehrani unutar školskog kurikuluma.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54" w:lineRule="auto" w:before="4" w:after="0"/>
        <w:ind w:left="448" w:right="688" w:hanging="360"/>
        <w:jc w:val="both"/>
        <w:rPr>
          <w:sz w:val="24"/>
        </w:rPr>
      </w:pPr>
      <w:r>
        <w:rPr>
          <w:sz w:val="24"/>
        </w:rPr>
        <w:t>Normativi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sz w:val="24"/>
        </w:rPr>
        <w:t>prehranu</w:t>
      </w:r>
      <w:r>
        <w:rPr>
          <w:spacing w:val="-2"/>
          <w:sz w:val="24"/>
        </w:rPr>
        <w:t> </w:t>
      </w:r>
      <w:r>
        <w:rPr>
          <w:sz w:val="24"/>
        </w:rPr>
        <w:t>učenika</w:t>
      </w:r>
      <w:r>
        <w:rPr>
          <w:spacing w:val="-2"/>
          <w:sz w:val="24"/>
        </w:rPr>
        <w:t> </w:t>
      </w:r>
      <w:r>
        <w:rPr>
          <w:sz w:val="24"/>
        </w:rPr>
        <w:t>u</w:t>
      </w:r>
      <w:r>
        <w:rPr>
          <w:spacing w:val="-2"/>
          <w:sz w:val="24"/>
        </w:rPr>
        <w:t> </w:t>
      </w:r>
      <w:r>
        <w:rPr>
          <w:sz w:val="24"/>
        </w:rPr>
        <w:t>osnovnoj</w:t>
      </w:r>
      <w:r>
        <w:rPr>
          <w:spacing w:val="-2"/>
          <w:sz w:val="24"/>
        </w:rPr>
        <w:t> </w:t>
      </w:r>
      <w:r>
        <w:rPr>
          <w:sz w:val="24"/>
        </w:rPr>
        <w:t>školi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Nacionalne</w:t>
      </w:r>
      <w:r>
        <w:rPr>
          <w:spacing w:val="-3"/>
          <w:sz w:val="24"/>
        </w:rPr>
        <w:t> </w:t>
      </w:r>
      <w:r>
        <w:rPr>
          <w:sz w:val="24"/>
        </w:rPr>
        <w:t>smjernice</w:t>
      </w:r>
      <w:r>
        <w:rPr>
          <w:spacing w:val="-1"/>
          <w:sz w:val="24"/>
        </w:rPr>
        <w:t> </w:t>
      </w:r>
      <w:r>
        <w:rPr>
          <w:sz w:val="24"/>
        </w:rPr>
        <w:t>za prehranu</w:t>
      </w:r>
      <w:r>
        <w:rPr>
          <w:spacing w:val="-2"/>
          <w:sz w:val="24"/>
        </w:rPr>
        <w:t> </w:t>
      </w:r>
      <w:r>
        <w:rPr>
          <w:sz w:val="24"/>
        </w:rPr>
        <w:t>učenika</w:t>
      </w:r>
      <w:r>
        <w:rPr>
          <w:spacing w:val="-2"/>
          <w:sz w:val="24"/>
        </w:rPr>
        <w:t> </w:t>
      </w:r>
      <w:r>
        <w:rPr>
          <w:sz w:val="24"/>
        </w:rPr>
        <w:t>dostupne</w:t>
      </w:r>
      <w:r>
        <w:rPr>
          <w:spacing w:val="-3"/>
          <w:sz w:val="24"/>
        </w:rPr>
        <w:t> </w:t>
      </w:r>
      <w:r>
        <w:rPr>
          <w:sz w:val="24"/>
        </w:rPr>
        <w:t>su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poveznicama:</w:t>
      </w:r>
      <w:r>
        <w:rPr>
          <w:spacing w:val="-1"/>
          <w:sz w:val="24"/>
        </w:rPr>
        <w:t> </w:t>
      </w:r>
      <w:hyperlink r:id="rId10">
        <w:r>
          <w:rPr>
            <w:color w:val="0462C1"/>
            <w:sz w:val="24"/>
            <w:u w:val="single" w:color="0462C1"/>
          </w:rPr>
          <w:t>Normativi</w:t>
        </w:r>
        <w:r>
          <w:rPr>
            <w:color w:val="0462C1"/>
            <w:spacing w:val="-2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za</w:t>
        </w:r>
        <w:r>
          <w:rPr>
            <w:color w:val="0462C1"/>
            <w:spacing w:val="-4"/>
            <w:sz w:val="24"/>
            <w:u w:val="single" w:color="0462C1"/>
          </w:rPr>
          <w:t> </w:t>
        </w:r>
        <w:r>
          <w:rPr>
            <w:color w:val="0462C1"/>
            <w:sz w:val="24"/>
            <w:u w:val="single" w:color="0462C1"/>
          </w:rPr>
          <w:t>prehranu</w:t>
        </w:r>
      </w:hyperlink>
      <w:r>
        <w:rPr>
          <w:color w:val="0462C1"/>
          <w:sz w:val="24"/>
          <w:u w:val="none"/>
        </w:rPr>
        <w:t> </w:t>
      </w:r>
      <w:hyperlink r:id="rId10">
        <w:r>
          <w:rPr>
            <w:color w:val="0462C1"/>
            <w:sz w:val="24"/>
            <w:u w:val="single" w:color="0462C1"/>
          </w:rPr>
          <w:t>učenika u osnovnoj školi</w:t>
        </w:r>
      </w:hyperlink>
      <w:r>
        <w:rPr>
          <w:color w:val="0462C1"/>
          <w:sz w:val="24"/>
          <w:u w:val="single" w:color="0462C1"/>
        </w:rPr>
        <w:t> </w:t>
      </w:r>
      <w:r>
        <w:rPr>
          <w:sz w:val="24"/>
          <w:u w:val="none"/>
        </w:rPr>
        <w:t>; </w:t>
      </w:r>
      <w:hyperlink r:id="rId11">
        <w:r>
          <w:rPr>
            <w:color w:val="0462C1"/>
            <w:sz w:val="24"/>
            <w:u w:val="single" w:color="0462C1"/>
          </w:rPr>
          <w:t>Nacionalne smjernice za prehranu učenika u osnovnim školama</w:t>
        </w:r>
      </w:hyperlink>
      <w:r>
        <w:rPr>
          <w:sz w:val="24"/>
          <w:u w:val="none"/>
        </w:rPr>
        <w:t>.</w:t>
      </w:r>
    </w:p>
    <w:sectPr>
      <w:headerReference w:type="default" r:id="rId9"/>
      <w:pgSz w:w="16840" w:h="11910" w:orient="landscape"/>
      <w:pgMar w:header="181" w:footer="0" w:top="142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32352">
          <wp:simplePos x="0" y="0"/>
          <wp:positionH relativeFrom="page">
            <wp:posOffset>9476716</wp:posOffset>
          </wp:positionH>
          <wp:positionV relativeFrom="page">
            <wp:posOffset>115181</wp:posOffset>
          </wp:positionV>
          <wp:extent cx="998524" cy="74991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8524" cy="7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32864">
          <wp:simplePos x="0" y="0"/>
          <wp:positionH relativeFrom="page">
            <wp:posOffset>323850</wp:posOffset>
          </wp:positionH>
          <wp:positionV relativeFrom="page">
            <wp:posOffset>135636</wp:posOffset>
          </wp:positionV>
          <wp:extent cx="931677" cy="769143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1677" cy="76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33376">
              <wp:simplePos x="0" y="0"/>
              <wp:positionH relativeFrom="page">
                <wp:posOffset>1487169</wp:posOffset>
              </wp:positionH>
              <wp:positionV relativeFrom="page">
                <wp:posOffset>1236622</wp:posOffset>
              </wp:positionV>
              <wp:extent cx="7718425" cy="2520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71842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sz w:val="32"/>
                            </w:rPr>
                            <w:t>Tjedni</w:t>
                          </w:r>
                          <w:r>
                            <w:rPr>
                              <w:rFonts w:ascii="Arial" w:hAnsi="Arial"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jelovnik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za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prehranu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učenika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osnovnim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školama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od</w:t>
                          </w:r>
                          <w:r>
                            <w:rPr>
                              <w:rFonts w:ascii="Arial" w:hAnsi="Arial"/>
                              <w:spacing w:val="-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8.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2026.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11.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2"/>
                            </w:rPr>
                            <w:t>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17.099998pt;margin-top:97.371841pt;width:607.75pt;height:19.850pt;mso-position-horizontal-relative:page;mso-position-vertical-relative:page;z-index:-15983104" type="#_x0000_t202" id="docshape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sz w:val="32"/>
                      </w:rPr>
                      <w:t>Tjedni</w:t>
                    </w:r>
                    <w:r>
                      <w:rPr>
                        <w:rFonts w:ascii="Arial" w:hAnsi="Arial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jelovnik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za</w:t>
                    </w:r>
                    <w:r>
                      <w:rPr>
                        <w:rFonts w:ascii="Arial" w:hAnsi="Arial"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prehranu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učenika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osnovnim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školama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od</w:t>
                    </w:r>
                    <w:r>
                      <w:rPr>
                        <w:rFonts w:ascii="Arial" w:hAnsi="Arial"/>
                        <w:spacing w:val="-2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8.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2026.</w:t>
                    </w:r>
                    <w:r>
                      <w:rPr>
                        <w:rFonts w:ascii="Arial" w:hAnsi="Arial"/>
                        <w:b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11.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32"/>
                      </w:rPr>
                      <w:t>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33888">
          <wp:simplePos x="0" y="0"/>
          <wp:positionH relativeFrom="page">
            <wp:posOffset>9476716</wp:posOffset>
          </wp:positionH>
          <wp:positionV relativeFrom="page">
            <wp:posOffset>115181</wp:posOffset>
          </wp:positionV>
          <wp:extent cx="998524" cy="749910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8524" cy="7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34400">
          <wp:simplePos x="0" y="0"/>
          <wp:positionH relativeFrom="page">
            <wp:posOffset>323850</wp:posOffset>
          </wp:positionH>
          <wp:positionV relativeFrom="page">
            <wp:posOffset>135636</wp:posOffset>
          </wp:positionV>
          <wp:extent cx="931677" cy="769143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1677" cy="76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34912">
              <wp:simplePos x="0" y="0"/>
              <wp:positionH relativeFrom="page">
                <wp:posOffset>1430782</wp:posOffset>
              </wp:positionH>
              <wp:positionV relativeFrom="page">
                <wp:posOffset>1229002</wp:posOffset>
              </wp:positionV>
              <wp:extent cx="7830820" cy="2520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783082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sz w:val="32"/>
                            </w:rPr>
                            <w:t>Tjedni</w:t>
                          </w:r>
                          <w:r>
                            <w:rPr>
                              <w:rFonts w:ascii="Arial" w:hAnsi="Arial"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jelovnik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za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prehranu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učenika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osnovnim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školama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od</w:t>
                          </w:r>
                          <w:r>
                            <w:rPr>
                              <w:rFonts w:ascii="Arial" w:hAnsi="Arial"/>
                              <w:spacing w:val="-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14.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2026.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18.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2"/>
                            </w:rPr>
                            <w:t>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2.660004pt;margin-top:96.771843pt;width:616.6pt;height:19.850pt;mso-position-horizontal-relative:page;mso-position-vertical-relative:page;z-index:-15981568" type="#_x0000_t202" id="docshape2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sz w:val="32"/>
                      </w:rPr>
                      <w:t>Tjedni</w:t>
                    </w:r>
                    <w:r>
                      <w:rPr>
                        <w:rFonts w:ascii="Arial" w:hAnsi="Arial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jelovnik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za</w:t>
                    </w:r>
                    <w:r>
                      <w:rPr>
                        <w:rFonts w:ascii="Arial" w:hAnsi="Arial"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prehranu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učenika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osnovnim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školama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od</w:t>
                    </w:r>
                    <w:r>
                      <w:rPr>
                        <w:rFonts w:ascii="Arial" w:hAnsi="Arial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14.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2026.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18.</w:t>
                    </w:r>
                    <w:r>
                      <w:rPr>
                        <w:rFonts w:ascii="Arial" w:hAnsi="Arial"/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32"/>
                      </w:rPr>
                      <w:t>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35424">
          <wp:simplePos x="0" y="0"/>
          <wp:positionH relativeFrom="page">
            <wp:posOffset>9476716</wp:posOffset>
          </wp:positionH>
          <wp:positionV relativeFrom="page">
            <wp:posOffset>115181</wp:posOffset>
          </wp:positionV>
          <wp:extent cx="998524" cy="749910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8524" cy="7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35936">
          <wp:simplePos x="0" y="0"/>
          <wp:positionH relativeFrom="page">
            <wp:posOffset>323850</wp:posOffset>
          </wp:positionH>
          <wp:positionV relativeFrom="page">
            <wp:posOffset>135636</wp:posOffset>
          </wp:positionV>
          <wp:extent cx="931677" cy="769143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1677" cy="76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36448">
              <wp:simplePos x="0" y="0"/>
              <wp:positionH relativeFrom="page">
                <wp:posOffset>1430782</wp:posOffset>
              </wp:positionH>
              <wp:positionV relativeFrom="page">
                <wp:posOffset>1111654</wp:posOffset>
              </wp:positionV>
              <wp:extent cx="7830820" cy="25209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783082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sz w:val="32"/>
                            </w:rPr>
                            <w:t>Tjedni</w:t>
                          </w:r>
                          <w:r>
                            <w:rPr>
                              <w:rFonts w:ascii="Arial" w:hAnsi="Arial"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jelovnik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za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prehranu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učenika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osnovnim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školama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od</w:t>
                          </w:r>
                          <w:r>
                            <w:rPr>
                              <w:rFonts w:ascii="Arial" w:hAnsi="Arial"/>
                              <w:spacing w:val="-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21.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2026.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25.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2"/>
                            </w:rPr>
                            <w:t>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2.660004pt;margin-top:87.531845pt;width:616.6pt;height:19.850pt;mso-position-horizontal-relative:page;mso-position-vertical-relative:page;z-index:-15980032" type="#_x0000_t202" id="docshape3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sz w:val="32"/>
                      </w:rPr>
                      <w:t>Tjedni</w:t>
                    </w:r>
                    <w:r>
                      <w:rPr>
                        <w:rFonts w:ascii="Arial" w:hAnsi="Arial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jelovnik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za</w:t>
                    </w:r>
                    <w:r>
                      <w:rPr>
                        <w:rFonts w:ascii="Arial" w:hAnsi="Arial"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prehranu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učenika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osnovnim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školama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od</w:t>
                    </w:r>
                    <w:r>
                      <w:rPr>
                        <w:rFonts w:ascii="Arial" w:hAnsi="Arial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21.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2026.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25.</w:t>
                    </w:r>
                    <w:r>
                      <w:rPr>
                        <w:rFonts w:ascii="Arial" w:hAnsi="Arial"/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32"/>
                      </w:rPr>
                      <w:t>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36960">
          <wp:simplePos x="0" y="0"/>
          <wp:positionH relativeFrom="page">
            <wp:posOffset>9476716</wp:posOffset>
          </wp:positionH>
          <wp:positionV relativeFrom="page">
            <wp:posOffset>115181</wp:posOffset>
          </wp:positionV>
          <wp:extent cx="998524" cy="749910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8524" cy="7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37472">
          <wp:simplePos x="0" y="0"/>
          <wp:positionH relativeFrom="page">
            <wp:posOffset>323850</wp:posOffset>
          </wp:positionH>
          <wp:positionV relativeFrom="page">
            <wp:posOffset>135636</wp:posOffset>
          </wp:positionV>
          <wp:extent cx="931677" cy="769143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1677" cy="76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37984">
              <wp:simplePos x="0" y="0"/>
              <wp:positionH relativeFrom="page">
                <wp:posOffset>1430782</wp:posOffset>
              </wp:positionH>
              <wp:positionV relativeFrom="page">
                <wp:posOffset>1229002</wp:posOffset>
              </wp:positionV>
              <wp:extent cx="7830820" cy="25209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783082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sz w:val="32"/>
                            </w:rPr>
                            <w:t>Tjedni</w:t>
                          </w:r>
                          <w:r>
                            <w:rPr>
                              <w:rFonts w:ascii="Arial" w:hAnsi="Arial"/>
                              <w:spacing w:val="-7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jelovnik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za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prehranu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učenika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osnovnim</w:t>
                          </w:r>
                          <w:r>
                            <w:rPr>
                              <w:rFonts w:ascii="Arial" w:hAnsi="Arial"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školama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32"/>
                            </w:rPr>
                            <w:t>od</w:t>
                          </w:r>
                          <w:r>
                            <w:rPr>
                              <w:rFonts w:ascii="Arial" w:hAnsi="Arial"/>
                              <w:spacing w:val="-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28.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9.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2026.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2.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10.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2"/>
                            </w:rPr>
                            <w:t>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2.660004pt;margin-top:96.771843pt;width:616.6pt;height:19.850pt;mso-position-horizontal-relative:page;mso-position-vertical-relative:page;z-index:-15978496" type="#_x0000_t202" id="docshape4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sz w:val="32"/>
                      </w:rPr>
                      <w:t>Tjedni</w:t>
                    </w:r>
                    <w:r>
                      <w:rPr>
                        <w:rFonts w:ascii="Arial" w:hAnsi="Arial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jelovnik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za</w:t>
                    </w:r>
                    <w:r>
                      <w:rPr>
                        <w:rFonts w:ascii="Arial" w:hAnsi="Arial"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prehranu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učenika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u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osnovnim</w:t>
                    </w:r>
                    <w:r>
                      <w:rPr>
                        <w:rFonts w:ascii="Arial" w:hAnsi="Arial"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školama</w:t>
                    </w:r>
                    <w:r>
                      <w:rPr>
                        <w:rFonts w:ascii="Arial" w:hAnsi="Arial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sz w:val="32"/>
                      </w:rPr>
                      <w:t>od</w:t>
                    </w:r>
                    <w:r>
                      <w:rPr>
                        <w:rFonts w:ascii="Arial" w:hAnsi="Arial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28.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9.</w:t>
                    </w:r>
                    <w:r>
                      <w:rPr>
                        <w:rFonts w:ascii="Arial" w:hAnsi="Arial"/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2026.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2.</w:t>
                    </w:r>
                    <w:r>
                      <w:rPr>
                        <w:rFonts w:ascii="Arial" w:hAnsi="Arial"/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10.</w:t>
                    </w:r>
                    <w:r>
                      <w:rPr>
                        <w:rFonts w:ascii="Arial" w:hAnsi="Arial"/>
                        <w:b/>
                        <w:spacing w:val="-9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32"/>
                      </w:rPr>
                      <w:t>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38496">
          <wp:simplePos x="0" y="0"/>
          <wp:positionH relativeFrom="page">
            <wp:posOffset>9476716</wp:posOffset>
          </wp:positionH>
          <wp:positionV relativeFrom="page">
            <wp:posOffset>115181</wp:posOffset>
          </wp:positionV>
          <wp:extent cx="998524" cy="749910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8524" cy="7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39008">
          <wp:simplePos x="0" y="0"/>
          <wp:positionH relativeFrom="page">
            <wp:posOffset>323850</wp:posOffset>
          </wp:positionH>
          <wp:positionV relativeFrom="page">
            <wp:posOffset>135636</wp:posOffset>
          </wp:positionV>
          <wp:extent cx="931677" cy="769143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1677" cy="76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4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909" w:hanging="360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849" w:hanging="360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319" w:hanging="360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789" w:hanging="360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9259" w:hanging="360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0728" w:hanging="360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2198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448" w:hanging="360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yperlink" Target="https://narodne-novine.nn.hr/clanci/sluzbeni/2012_12_146_3164.html" TargetMode="External"/><Relationship Id="rId11" Type="http://schemas.openxmlformats.org/officeDocument/2006/relationships/hyperlink" Target="https://www.hdnd.hr/wp-content/uploads/2015/05/Nacionalne_smjernice_za_prehranu_ucenika_u_osnovnim_skolama.pdf" TargetMode="External"/><Relationship Id="rId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Kasumović</dc:creator>
  <dcterms:created xsi:type="dcterms:W3CDTF">2026-09-09T06:04:41Z</dcterms:created>
  <dcterms:modified xsi:type="dcterms:W3CDTF">2026-09-09T06:04:41Z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2026-09-09T00:00:00Z</vt:filetime>
  </property>
  <property fmtid="{D5CDD505-2E9C-101B-9397-08002B2CF9AE}" pid="5" name="Producer">
    <vt:lpwstr>Microsoft® Word LTSC</vt:lpwstr>
  </property>
</Properties>
</file>